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CB000D" w:rsidRDefault="000673D0" w:rsidP="007F53E7">
      <w:pPr>
        <w:jc w:val="both"/>
        <w:rPr>
          <w:rFonts w:asciiTheme="majorHAnsi" w:hAnsiTheme="majorHAnsi" w:cs="Univers"/>
          <w:b/>
          <w:bCs/>
          <w:sz w:val="22"/>
          <w:szCs w:val="22"/>
        </w:rPr>
      </w:pPr>
      <w:r w:rsidRPr="00CB000D">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C470F"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CB000D">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6B65B6" w:rsidRDefault="006B65B6"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6B65B6" w:rsidRDefault="006B65B6"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CB000D">
        <w:rPr>
          <w:rFonts w:asciiTheme="majorHAnsi" w:hAnsiTheme="majorHAnsi" w:cs="Univers"/>
          <w:b/>
          <w:bCs/>
          <w:sz w:val="22"/>
          <w:szCs w:val="22"/>
        </w:rPr>
        <w:t xml:space="preserve"> </w:t>
      </w:r>
    </w:p>
    <w:p w14:paraId="397534B4" w14:textId="77777777" w:rsidR="000673D0" w:rsidRPr="00CB000D" w:rsidRDefault="000673D0" w:rsidP="007F53E7">
      <w:pPr>
        <w:tabs>
          <w:tab w:val="center" w:pos="5400"/>
        </w:tabs>
        <w:suppressAutoHyphens/>
        <w:jc w:val="both"/>
        <w:rPr>
          <w:rFonts w:asciiTheme="majorHAnsi" w:hAnsiTheme="majorHAnsi"/>
          <w:sz w:val="22"/>
          <w:szCs w:val="22"/>
        </w:rPr>
      </w:pPr>
    </w:p>
    <w:p w14:paraId="6073C012" w14:textId="77777777" w:rsidR="000673D0" w:rsidRPr="00CB000D" w:rsidRDefault="000673D0" w:rsidP="007F53E7">
      <w:pPr>
        <w:tabs>
          <w:tab w:val="center" w:pos="5400"/>
        </w:tabs>
        <w:suppressAutoHyphens/>
        <w:jc w:val="both"/>
        <w:rPr>
          <w:rFonts w:asciiTheme="majorHAnsi" w:hAnsiTheme="majorHAnsi"/>
          <w:sz w:val="22"/>
          <w:szCs w:val="22"/>
        </w:rPr>
      </w:pPr>
    </w:p>
    <w:p w14:paraId="539C54D8" w14:textId="77777777" w:rsidR="000673D0" w:rsidRPr="00CB000D" w:rsidRDefault="000673D0" w:rsidP="007F53E7">
      <w:pPr>
        <w:tabs>
          <w:tab w:val="center" w:pos="5400"/>
        </w:tabs>
        <w:suppressAutoHyphens/>
        <w:rPr>
          <w:rFonts w:asciiTheme="majorHAnsi" w:hAnsiTheme="majorHAnsi"/>
          <w:sz w:val="22"/>
          <w:szCs w:val="22"/>
        </w:rPr>
      </w:pPr>
    </w:p>
    <w:p w14:paraId="2F6FC84C" w14:textId="77777777" w:rsidR="000673D0" w:rsidRPr="00CB000D" w:rsidRDefault="000673D0" w:rsidP="007F53E7">
      <w:pPr>
        <w:tabs>
          <w:tab w:val="center" w:pos="5400"/>
        </w:tabs>
        <w:suppressAutoHyphens/>
        <w:rPr>
          <w:rFonts w:asciiTheme="majorHAnsi" w:hAnsiTheme="majorHAnsi"/>
          <w:sz w:val="22"/>
          <w:szCs w:val="22"/>
        </w:rPr>
      </w:pPr>
    </w:p>
    <w:p w14:paraId="6E63DFAD" w14:textId="77777777" w:rsidR="000673D0" w:rsidRPr="00CB000D" w:rsidRDefault="000673D0" w:rsidP="007F53E7">
      <w:pPr>
        <w:tabs>
          <w:tab w:val="center" w:pos="5400"/>
        </w:tabs>
        <w:suppressAutoHyphens/>
        <w:rPr>
          <w:rFonts w:asciiTheme="majorHAnsi" w:hAnsiTheme="majorHAnsi"/>
          <w:sz w:val="22"/>
          <w:szCs w:val="22"/>
        </w:rPr>
      </w:pPr>
    </w:p>
    <w:p w14:paraId="0888E869" w14:textId="77777777" w:rsidR="000673D0" w:rsidRPr="00CB000D" w:rsidRDefault="000673D0" w:rsidP="007F53E7">
      <w:pPr>
        <w:tabs>
          <w:tab w:val="center" w:pos="5400"/>
        </w:tabs>
        <w:suppressAutoHyphens/>
        <w:jc w:val="center"/>
        <w:rPr>
          <w:rFonts w:asciiTheme="majorHAnsi" w:hAnsiTheme="majorHAnsi"/>
          <w:sz w:val="22"/>
          <w:szCs w:val="22"/>
        </w:rPr>
      </w:pPr>
    </w:p>
    <w:p w14:paraId="0748C1AA" w14:textId="77777777" w:rsidR="000673D0" w:rsidRPr="00CB000D" w:rsidRDefault="000673D0" w:rsidP="007F53E7">
      <w:pPr>
        <w:tabs>
          <w:tab w:val="center" w:pos="5400"/>
        </w:tabs>
        <w:suppressAutoHyphens/>
        <w:jc w:val="center"/>
        <w:rPr>
          <w:rFonts w:asciiTheme="majorHAnsi" w:hAnsiTheme="majorHAnsi"/>
          <w:sz w:val="22"/>
          <w:szCs w:val="22"/>
        </w:rPr>
      </w:pPr>
    </w:p>
    <w:p w14:paraId="0D3A4F1B" w14:textId="77777777" w:rsidR="000673D0" w:rsidRPr="00CB000D" w:rsidRDefault="000673D0" w:rsidP="007F53E7">
      <w:pPr>
        <w:tabs>
          <w:tab w:val="center" w:pos="5400"/>
        </w:tabs>
        <w:suppressAutoHyphens/>
        <w:jc w:val="center"/>
        <w:rPr>
          <w:rFonts w:asciiTheme="majorHAnsi" w:hAnsiTheme="majorHAnsi"/>
          <w:sz w:val="22"/>
          <w:szCs w:val="22"/>
        </w:rPr>
      </w:pPr>
    </w:p>
    <w:p w14:paraId="10F98911" w14:textId="77777777" w:rsidR="000673D0" w:rsidRPr="00CB000D" w:rsidRDefault="000673D0" w:rsidP="007F53E7">
      <w:pPr>
        <w:tabs>
          <w:tab w:val="center" w:pos="5400"/>
        </w:tabs>
        <w:suppressAutoHyphens/>
        <w:jc w:val="center"/>
        <w:rPr>
          <w:rFonts w:asciiTheme="majorHAnsi" w:hAnsiTheme="majorHAnsi"/>
          <w:sz w:val="22"/>
          <w:szCs w:val="22"/>
        </w:rPr>
      </w:pPr>
    </w:p>
    <w:p w14:paraId="500C04E0" w14:textId="77777777" w:rsidR="000673D0" w:rsidRPr="00CB000D" w:rsidRDefault="000673D0" w:rsidP="007F53E7">
      <w:pPr>
        <w:tabs>
          <w:tab w:val="center" w:pos="5400"/>
        </w:tabs>
        <w:suppressAutoHyphens/>
        <w:jc w:val="center"/>
        <w:rPr>
          <w:rFonts w:asciiTheme="majorHAnsi" w:hAnsiTheme="majorHAnsi"/>
          <w:sz w:val="22"/>
          <w:szCs w:val="22"/>
        </w:rPr>
      </w:pPr>
    </w:p>
    <w:p w14:paraId="7823EBF3" w14:textId="77777777" w:rsidR="000673D0" w:rsidRPr="00CB000D" w:rsidRDefault="000673D0" w:rsidP="007F53E7">
      <w:pPr>
        <w:tabs>
          <w:tab w:val="center" w:pos="5400"/>
        </w:tabs>
        <w:suppressAutoHyphens/>
        <w:jc w:val="center"/>
        <w:rPr>
          <w:rFonts w:asciiTheme="majorHAnsi" w:hAnsiTheme="majorHAnsi"/>
          <w:sz w:val="22"/>
          <w:szCs w:val="22"/>
        </w:rPr>
      </w:pPr>
    </w:p>
    <w:p w14:paraId="151FBCAB" w14:textId="77777777" w:rsidR="000673D0" w:rsidRPr="00CB000D" w:rsidRDefault="000673D0" w:rsidP="007F53E7">
      <w:pPr>
        <w:tabs>
          <w:tab w:val="center" w:pos="5400"/>
        </w:tabs>
        <w:suppressAutoHyphens/>
        <w:jc w:val="center"/>
        <w:rPr>
          <w:rFonts w:asciiTheme="majorHAnsi" w:hAnsiTheme="majorHAnsi"/>
          <w:sz w:val="22"/>
          <w:szCs w:val="22"/>
        </w:rPr>
      </w:pPr>
    </w:p>
    <w:p w14:paraId="7D95BB77" w14:textId="77777777" w:rsidR="000673D0" w:rsidRPr="00CB000D" w:rsidRDefault="000673D0" w:rsidP="007F53E7">
      <w:pPr>
        <w:tabs>
          <w:tab w:val="center" w:pos="5400"/>
        </w:tabs>
        <w:suppressAutoHyphens/>
        <w:jc w:val="center"/>
        <w:rPr>
          <w:rFonts w:asciiTheme="majorHAnsi" w:hAnsiTheme="majorHAnsi"/>
          <w:sz w:val="22"/>
          <w:szCs w:val="22"/>
        </w:rPr>
      </w:pPr>
      <w:r w:rsidRPr="00CB000D">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0A610F15" w:rsidR="006B65B6" w:rsidRPr="004E2649" w:rsidRDefault="006B65B6"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5354B">
                              <w:rPr>
                                <w:rFonts w:asciiTheme="majorHAnsi" w:hAnsiTheme="majorHAnsi" w:cs="Arial"/>
                                <w:b/>
                                <w:bCs/>
                                <w:color w:val="0D0D0D" w:themeColor="text1" w:themeTint="F2"/>
                                <w:sz w:val="36"/>
                                <w:szCs w:val="22"/>
                                <w:lang w:val="es-ES_tradnl"/>
                              </w:rPr>
                              <w:t>127</w:t>
                            </w:r>
                            <w:r>
                              <w:rPr>
                                <w:rFonts w:asciiTheme="majorHAnsi" w:hAnsiTheme="majorHAnsi" w:cs="Arial"/>
                                <w:b/>
                                <w:bCs/>
                                <w:color w:val="0D0D0D" w:themeColor="text1" w:themeTint="F2"/>
                                <w:sz w:val="36"/>
                                <w:szCs w:val="22"/>
                                <w:lang w:val="es-ES_tradnl"/>
                              </w:rPr>
                              <w:t>/</w:t>
                            </w:r>
                            <w:r w:rsidR="00FF6784">
                              <w:rPr>
                                <w:rFonts w:asciiTheme="majorHAnsi" w:hAnsiTheme="majorHAnsi" w:cs="Arial"/>
                                <w:b/>
                                <w:bCs/>
                                <w:color w:val="0D0D0D" w:themeColor="text1" w:themeTint="F2"/>
                                <w:sz w:val="36"/>
                                <w:szCs w:val="22"/>
                                <w:lang w:val="es-ES_tradnl"/>
                              </w:rPr>
                              <w:t>2</w:t>
                            </w:r>
                            <w:r w:rsidR="009B2D4A">
                              <w:rPr>
                                <w:rFonts w:asciiTheme="majorHAnsi" w:hAnsiTheme="majorHAnsi" w:cs="Arial"/>
                                <w:b/>
                                <w:bCs/>
                                <w:color w:val="0D0D0D" w:themeColor="text1" w:themeTint="F2"/>
                                <w:sz w:val="36"/>
                                <w:szCs w:val="22"/>
                                <w:lang w:val="es-ES_tradnl"/>
                              </w:rPr>
                              <w:t>2</w:t>
                            </w:r>
                          </w:p>
                          <w:p w14:paraId="5626D0A4" w14:textId="62401C8E" w:rsidR="006B65B6" w:rsidRPr="00D85CEC" w:rsidRDefault="006B65B6" w:rsidP="0024546E">
                            <w:pP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B94698">
                              <w:rPr>
                                <w:rFonts w:ascii="Cambria" w:hAnsi="Cambria" w:cs="Arial"/>
                                <w:b/>
                                <w:color w:val="0D0D0D"/>
                                <w:sz w:val="36"/>
                                <w:szCs w:val="22"/>
                                <w:lang w:val="es-ES_tradnl"/>
                              </w:rPr>
                              <w:t>1288</w:t>
                            </w:r>
                            <w:r>
                              <w:rPr>
                                <w:rFonts w:ascii="Cambria" w:hAnsi="Cambria" w:cs="Arial"/>
                                <w:b/>
                                <w:color w:val="0D0D0D"/>
                                <w:sz w:val="36"/>
                                <w:szCs w:val="22"/>
                                <w:lang w:val="es-ES_tradnl"/>
                              </w:rPr>
                              <w:t>-</w:t>
                            </w:r>
                            <w:r w:rsidR="004B5DA4">
                              <w:rPr>
                                <w:rFonts w:ascii="Cambria" w:hAnsi="Cambria" w:cs="Arial"/>
                                <w:b/>
                                <w:color w:val="0D0D0D"/>
                                <w:sz w:val="36"/>
                                <w:szCs w:val="22"/>
                                <w:lang w:val="es-ES_tradnl"/>
                              </w:rPr>
                              <w:t>13</w:t>
                            </w:r>
                            <w:r w:rsidRPr="00D85CEC">
                              <w:rPr>
                                <w:rFonts w:ascii="Cambria" w:hAnsi="Cambria" w:cs="Arial"/>
                                <w:b/>
                                <w:color w:val="0D0D0D"/>
                                <w:sz w:val="36"/>
                                <w:szCs w:val="22"/>
                                <w:lang w:val="es-ES_tradnl"/>
                              </w:rPr>
                              <w:t xml:space="preserve"> </w:t>
                            </w:r>
                          </w:p>
                          <w:p w14:paraId="2A1EFAA5" w14:textId="77777777" w:rsidR="006B65B6" w:rsidRPr="00D85CEC" w:rsidRDefault="006B65B6" w:rsidP="0024546E">
                            <w:pP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6B65B6" w:rsidRPr="00D85CEC" w:rsidRDefault="006B65B6" w:rsidP="0024546E">
                            <w:pPr>
                              <w:spacing w:line="276" w:lineRule="auto"/>
                              <w:rPr>
                                <w:rFonts w:ascii="Cambria" w:hAnsi="Cambria" w:cs="Arial"/>
                                <w:color w:val="0D0D0D"/>
                                <w:szCs w:val="22"/>
                                <w:lang w:val="es-ES_tradnl"/>
                              </w:rPr>
                            </w:pPr>
                            <w:bookmarkStart w:id="0" w:name="_ftnref1"/>
                          </w:p>
                          <w:p w14:paraId="02E936EF" w14:textId="5EC22DED" w:rsidR="006B65B6" w:rsidRPr="00EF4A26" w:rsidRDefault="007E411A" w:rsidP="0024546E">
                            <w:pPr>
                              <w:spacing w:line="276" w:lineRule="auto"/>
                              <w:rPr>
                                <w:rFonts w:ascii="Cambria" w:hAnsi="Cambria" w:cs="Arial"/>
                                <w:color w:val="0D0D0D"/>
                                <w:szCs w:val="22"/>
                                <w:lang w:val="es-PA"/>
                              </w:rPr>
                            </w:pPr>
                            <w:r w:rsidRPr="007E411A">
                              <w:rPr>
                                <w:rFonts w:ascii="Cambria" w:hAnsi="Cambria" w:cs="Arial"/>
                                <w:color w:val="0D0D0D"/>
                                <w:szCs w:val="22"/>
                                <w:lang w:val="es-ES_tradnl"/>
                              </w:rPr>
                              <w:t>EDUARDO FRANCO LOOR</w:t>
                            </w:r>
                            <w:r w:rsidRPr="0005103A">
                              <w:rPr>
                                <w:rFonts w:ascii="Cambria" w:hAnsi="Cambria" w:cs="Arial"/>
                                <w:color w:val="0D0D0D"/>
                                <w:szCs w:val="22"/>
                                <w:lang w:val="es-ES_tradnl"/>
                              </w:rPr>
                              <w:t xml:space="preserve"> </w:t>
                            </w:r>
                          </w:p>
                          <w:bookmarkEnd w:id="0"/>
                          <w:p w14:paraId="47ED2F30" w14:textId="55CA3FCE" w:rsidR="006B65B6" w:rsidRPr="00D85CEC" w:rsidRDefault="006B65B6" w:rsidP="0024546E">
                            <w:pPr>
                              <w:spacing w:line="276" w:lineRule="auto"/>
                              <w:rPr>
                                <w:rFonts w:ascii="Cambria" w:hAnsi="Cambria" w:cs="Arial"/>
                                <w:color w:val="0D0D0D"/>
                                <w:szCs w:val="22"/>
                              </w:rPr>
                            </w:pPr>
                            <w:r>
                              <w:rPr>
                                <w:rFonts w:ascii="Cambria" w:hAnsi="Cambria" w:cs="Arial"/>
                                <w:color w:val="0D0D0D"/>
                                <w:szCs w:val="22"/>
                                <w:lang w:val="es-ES_tradnl"/>
                              </w:rPr>
                              <w:t>ECUADOR</w:t>
                            </w:r>
                          </w:p>
                          <w:p w14:paraId="6D9AEAC1" w14:textId="77777777" w:rsidR="006B65B6" w:rsidRPr="00AE5488" w:rsidRDefault="006B65B6"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0A610F15" w:rsidR="006B65B6" w:rsidRPr="004E2649" w:rsidRDefault="006B65B6"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5354B">
                        <w:rPr>
                          <w:rFonts w:asciiTheme="majorHAnsi" w:hAnsiTheme="majorHAnsi" w:cs="Arial"/>
                          <w:b/>
                          <w:bCs/>
                          <w:color w:val="0D0D0D" w:themeColor="text1" w:themeTint="F2"/>
                          <w:sz w:val="36"/>
                          <w:szCs w:val="22"/>
                          <w:lang w:val="es-ES_tradnl"/>
                        </w:rPr>
                        <w:t>127</w:t>
                      </w:r>
                      <w:r>
                        <w:rPr>
                          <w:rFonts w:asciiTheme="majorHAnsi" w:hAnsiTheme="majorHAnsi" w:cs="Arial"/>
                          <w:b/>
                          <w:bCs/>
                          <w:color w:val="0D0D0D" w:themeColor="text1" w:themeTint="F2"/>
                          <w:sz w:val="36"/>
                          <w:szCs w:val="22"/>
                          <w:lang w:val="es-ES_tradnl"/>
                        </w:rPr>
                        <w:t>/</w:t>
                      </w:r>
                      <w:r w:rsidR="00FF6784">
                        <w:rPr>
                          <w:rFonts w:asciiTheme="majorHAnsi" w:hAnsiTheme="majorHAnsi" w:cs="Arial"/>
                          <w:b/>
                          <w:bCs/>
                          <w:color w:val="0D0D0D" w:themeColor="text1" w:themeTint="F2"/>
                          <w:sz w:val="36"/>
                          <w:szCs w:val="22"/>
                          <w:lang w:val="es-ES_tradnl"/>
                        </w:rPr>
                        <w:t>2</w:t>
                      </w:r>
                      <w:r w:rsidR="009B2D4A">
                        <w:rPr>
                          <w:rFonts w:asciiTheme="majorHAnsi" w:hAnsiTheme="majorHAnsi" w:cs="Arial"/>
                          <w:b/>
                          <w:bCs/>
                          <w:color w:val="0D0D0D" w:themeColor="text1" w:themeTint="F2"/>
                          <w:sz w:val="36"/>
                          <w:szCs w:val="22"/>
                          <w:lang w:val="es-ES_tradnl"/>
                        </w:rPr>
                        <w:t>2</w:t>
                      </w:r>
                    </w:p>
                    <w:p w14:paraId="5626D0A4" w14:textId="62401C8E" w:rsidR="006B65B6" w:rsidRPr="00D85CEC" w:rsidRDefault="006B65B6" w:rsidP="0024546E">
                      <w:pP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B94698">
                        <w:rPr>
                          <w:rFonts w:ascii="Cambria" w:hAnsi="Cambria" w:cs="Arial"/>
                          <w:b/>
                          <w:color w:val="0D0D0D"/>
                          <w:sz w:val="36"/>
                          <w:szCs w:val="22"/>
                          <w:lang w:val="es-ES_tradnl"/>
                        </w:rPr>
                        <w:t>1288</w:t>
                      </w:r>
                      <w:r>
                        <w:rPr>
                          <w:rFonts w:ascii="Cambria" w:hAnsi="Cambria" w:cs="Arial"/>
                          <w:b/>
                          <w:color w:val="0D0D0D"/>
                          <w:sz w:val="36"/>
                          <w:szCs w:val="22"/>
                          <w:lang w:val="es-ES_tradnl"/>
                        </w:rPr>
                        <w:t>-</w:t>
                      </w:r>
                      <w:r w:rsidR="004B5DA4">
                        <w:rPr>
                          <w:rFonts w:ascii="Cambria" w:hAnsi="Cambria" w:cs="Arial"/>
                          <w:b/>
                          <w:color w:val="0D0D0D"/>
                          <w:sz w:val="36"/>
                          <w:szCs w:val="22"/>
                          <w:lang w:val="es-ES_tradnl"/>
                        </w:rPr>
                        <w:t>13</w:t>
                      </w:r>
                      <w:r w:rsidRPr="00D85CEC">
                        <w:rPr>
                          <w:rFonts w:ascii="Cambria" w:hAnsi="Cambria" w:cs="Arial"/>
                          <w:b/>
                          <w:color w:val="0D0D0D"/>
                          <w:sz w:val="36"/>
                          <w:szCs w:val="22"/>
                          <w:lang w:val="es-ES_tradnl"/>
                        </w:rPr>
                        <w:t xml:space="preserve"> </w:t>
                      </w:r>
                    </w:p>
                    <w:p w14:paraId="2A1EFAA5" w14:textId="77777777" w:rsidR="006B65B6" w:rsidRPr="00D85CEC" w:rsidRDefault="006B65B6" w:rsidP="0024546E">
                      <w:pP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6B65B6" w:rsidRPr="00D85CEC" w:rsidRDefault="006B65B6" w:rsidP="0024546E">
                      <w:pPr>
                        <w:spacing w:line="276" w:lineRule="auto"/>
                        <w:rPr>
                          <w:rFonts w:ascii="Cambria" w:hAnsi="Cambria" w:cs="Arial"/>
                          <w:color w:val="0D0D0D"/>
                          <w:szCs w:val="22"/>
                          <w:lang w:val="es-ES_tradnl"/>
                        </w:rPr>
                      </w:pPr>
                      <w:bookmarkStart w:id="1" w:name="_ftnref1"/>
                    </w:p>
                    <w:p w14:paraId="02E936EF" w14:textId="5EC22DED" w:rsidR="006B65B6" w:rsidRPr="00EF4A26" w:rsidRDefault="007E411A" w:rsidP="0024546E">
                      <w:pPr>
                        <w:spacing w:line="276" w:lineRule="auto"/>
                        <w:rPr>
                          <w:rFonts w:ascii="Cambria" w:hAnsi="Cambria" w:cs="Arial"/>
                          <w:color w:val="0D0D0D"/>
                          <w:szCs w:val="22"/>
                          <w:lang w:val="es-PA"/>
                        </w:rPr>
                      </w:pPr>
                      <w:r w:rsidRPr="007E411A">
                        <w:rPr>
                          <w:rFonts w:ascii="Cambria" w:hAnsi="Cambria" w:cs="Arial"/>
                          <w:color w:val="0D0D0D"/>
                          <w:szCs w:val="22"/>
                          <w:lang w:val="es-ES_tradnl"/>
                        </w:rPr>
                        <w:t>EDUARDO FRANCO LOOR</w:t>
                      </w:r>
                      <w:r w:rsidRPr="0005103A">
                        <w:rPr>
                          <w:rFonts w:ascii="Cambria" w:hAnsi="Cambria" w:cs="Arial"/>
                          <w:color w:val="0D0D0D"/>
                          <w:szCs w:val="22"/>
                          <w:lang w:val="es-ES_tradnl"/>
                        </w:rPr>
                        <w:t xml:space="preserve"> </w:t>
                      </w:r>
                    </w:p>
                    <w:bookmarkEnd w:id="1"/>
                    <w:p w14:paraId="47ED2F30" w14:textId="55CA3FCE" w:rsidR="006B65B6" w:rsidRPr="00D85CEC" w:rsidRDefault="006B65B6" w:rsidP="0024546E">
                      <w:pPr>
                        <w:spacing w:line="276" w:lineRule="auto"/>
                        <w:rPr>
                          <w:rFonts w:ascii="Cambria" w:hAnsi="Cambria" w:cs="Arial"/>
                          <w:color w:val="0D0D0D"/>
                          <w:szCs w:val="22"/>
                        </w:rPr>
                      </w:pPr>
                      <w:r>
                        <w:rPr>
                          <w:rFonts w:ascii="Cambria" w:hAnsi="Cambria" w:cs="Arial"/>
                          <w:color w:val="0D0D0D"/>
                          <w:szCs w:val="22"/>
                          <w:lang w:val="es-ES_tradnl"/>
                        </w:rPr>
                        <w:t>ECUADOR</w:t>
                      </w:r>
                    </w:p>
                    <w:p w14:paraId="6D9AEAC1" w14:textId="77777777" w:rsidR="006B65B6" w:rsidRPr="00AE5488" w:rsidRDefault="006B65B6" w:rsidP="000673D0">
                      <w:pPr>
                        <w:rPr>
                          <w:color w:val="0D0D0D" w:themeColor="text1" w:themeTint="F2"/>
                          <w:lang w:val="es-ES_tradnl"/>
                        </w:rPr>
                      </w:pPr>
                    </w:p>
                  </w:txbxContent>
                </v:textbox>
              </v:shape>
            </w:pict>
          </mc:Fallback>
        </mc:AlternateContent>
      </w:r>
      <w:r w:rsidRPr="00CB000D">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542918F7" w:rsidR="006B65B6" w:rsidRPr="001D72D8" w:rsidRDefault="006B65B6" w:rsidP="000673D0">
                            <w:pPr>
                              <w:spacing w:line="276" w:lineRule="auto"/>
                              <w:jc w:val="right"/>
                              <w:rPr>
                                <w:rFonts w:asciiTheme="minorHAnsi" w:hAnsiTheme="minorHAnsi"/>
                                <w:color w:val="FFFFFF" w:themeColor="background1"/>
                                <w:sz w:val="22"/>
                                <w:lang w:val="es-419"/>
                              </w:rPr>
                            </w:pPr>
                            <w:r w:rsidRPr="001D72D8">
                              <w:rPr>
                                <w:rFonts w:asciiTheme="minorHAnsi" w:hAnsiTheme="minorHAnsi"/>
                                <w:color w:val="FFFFFF" w:themeColor="background1"/>
                                <w:sz w:val="22"/>
                                <w:lang w:val="es-419"/>
                              </w:rPr>
                              <w:t>OEA/Ser.L/V/</w:t>
                            </w:r>
                            <w:r w:rsidR="001D72D8" w:rsidRPr="001D72D8">
                              <w:rPr>
                                <w:rFonts w:asciiTheme="minorHAnsi" w:hAnsiTheme="minorHAnsi"/>
                                <w:color w:val="FFFFFF" w:themeColor="background1"/>
                                <w:sz w:val="22"/>
                                <w:lang w:val="es-419"/>
                              </w:rPr>
                              <w:t>II</w:t>
                            </w:r>
                          </w:p>
                          <w:p w14:paraId="3449BBFC" w14:textId="71089BB0" w:rsidR="006B65B6" w:rsidRPr="001D72D8" w:rsidRDefault="001D72D8" w:rsidP="000673D0">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 xml:space="preserve">Doc. </w:t>
                            </w:r>
                            <w:r w:rsidRPr="001D72D8">
                              <w:rPr>
                                <w:rFonts w:asciiTheme="minorHAnsi" w:hAnsiTheme="minorHAnsi"/>
                                <w:color w:val="FFFFFF" w:themeColor="background1"/>
                                <w:sz w:val="22"/>
                                <w:lang w:val="es-419"/>
                              </w:rPr>
                              <w:t>130</w:t>
                            </w:r>
                          </w:p>
                          <w:p w14:paraId="0BBD91A2" w14:textId="62D0DEFC" w:rsidR="006B65B6" w:rsidRPr="00C25ADB" w:rsidRDefault="0095354B"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junio 2022</w:t>
                            </w:r>
                          </w:p>
                          <w:p w14:paraId="0288BA97" w14:textId="77777777" w:rsidR="006B65B6" w:rsidRPr="00C25ADB" w:rsidRDefault="006B65B6"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542918F7" w:rsidR="006B65B6" w:rsidRPr="001D72D8" w:rsidRDefault="006B65B6" w:rsidP="000673D0">
                      <w:pPr>
                        <w:spacing w:line="276" w:lineRule="auto"/>
                        <w:jc w:val="right"/>
                        <w:rPr>
                          <w:rFonts w:asciiTheme="minorHAnsi" w:hAnsiTheme="minorHAnsi"/>
                          <w:color w:val="FFFFFF" w:themeColor="background1"/>
                          <w:sz w:val="22"/>
                          <w:lang w:val="es-419"/>
                        </w:rPr>
                      </w:pPr>
                      <w:r w:rsidRPr="001D72D8">
                        <w:rPr>
                          <w:rFonts w:asciiTheme="minorHAnsi" w:hAnsiTheme="minorHAnsi"/>
                          <w:color w:val="FFFFFF" w:themeColor="background1"/>
                          <w:sz w:val="22"/>
                          <w:lang w:val="es-419"/>
                        </w:rPr>
                        <w:t>OEA/Ser.L/V/</w:t>
                      </w:r>
                      <w:r w:rsidR="001D72D8" w:rsidRPr="001D72D8">
                        <w:rPr>
                          <w:rFonts w:asciiTheme="minorHAnsi" w:hAnsiTheme="minorHAnsi"/>
                          <w:color w:val="FFFFFF" w:themeColor="background1"/>
                          <w:sz w:val="22"/>
                          <w:lang w:val="es-419"/>
                        </w:rPr>
                        <w:t>II</w:t>
                      </w:r>
                    </w:p>
                    <w:p w14:paraId="3449BBFC" w14:textId="71089BB0" w:rsidR="006B65B6" w:rsidRPr="001D72D8" w:rsidRDefault="001D72D8" w:rsidP="000673D0">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 xml:space="preserve">Doc. </w:t>
                      </w:r>
                      <w:r w:rsidRPr="001D72D8">
                        <w:rPr>
                          <w:rFonts w:asciiTheme="minorHAnsi" w:hAnsiTheme="minorHAnsi"/>
                          <w:color w:val="FFFFFF" w:themeColor="background1"/>
                          <w:sz w:val="22"/>
                          <w:lang w:val="es-419"/>
                        </w:rPr>
                        <w:t>130</w:t>
                      </w:r>
                    </w:p>
                    <w:p w14:paraId="0BBD91A2" w14:textId="62D0DEFC" w:rsidR="006B65B6" w:rsidRPr="00C25ADB" w:rsidRDefault="0095354B"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junio 2022</w:t>
                      </w:r>
                    </w:p>
                    <w:p w14:paraId="0288BA97" w14:textId="77777777" w:rsidR="006B65B6" w:rsidRPr="00C25ADB" w:rsidRDefault="006B65B6"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CB000D" w:rsidRDefault="000673D0" w:rsidP="007F53E7">
      <w:pPr>
        <w:tabs>
          <w:tab w:val="center" w:pos="5400"/>
        </w:tabs>
        <w:suppressAutoHyphens/>
        <w:jc w:val="center"/>
        <w:rPr>
          <w:rFonts w:asciiTheme="majorHAnsi" w:hAnsiTheme="majorHAnsi"/>
          <w:sz w:val="22"/>
          <w:szCs w:val="22"/>
        </w:rPr>
      </w:pPr>
    </w:p>
    <w:p w14:paraId="359BB07B" w14:textId="77777777" w:rsidR="000673D0" w:rsidRPr="00CB000D" w:rsidRDefault="000673D0" w:rsidP="007F53E7">
      <w:pPr>
        <w:tabs>
          <w:tab w:val="center" w:pos="5400"/>
        </w:tabs>
        <w:suppressAutoHyphens/>
        <w:jc w:val="center"/>
        <w:rPr>
          <w:rFonts w:asciiTheme="majorHAnsi" w:hAnsiTheme="majorHAnsi"/>
          <w:sz w:val="22"/>
          <w:szCs w:val="22"/>
        </w:rPr>
      </w:pPr>
    </w:p>
    <w:p w14:paraId="30CE2CD6" w14:textId="77777777" w:rsidR="000673D0" w:rsidRPr="00CB000D" w:rsidRDefault="000673D0" w:rsidP="007F53E7">
      <w:pPr>
        <w:tabs>
          <w:tab w:val="center" w:pos="5400"/>
        </w:tabs>
        <w:suppressAutoHyphens/>
        <w:jc w:val="center"/>
        <w:rPr>
          <w:rFonts w:asciiTheme="majorHAnsi" w:hAnsiTheme="majorHAnsi" w:cs="Arial"/>
          <w:sz w:val="22"/>
          <w:szCs w:val="22"/>
        </w:rPr>
      </w:pPr>
    </w:p>
    <w:p w14:paraId="709AD286" w14:textId="77777777" w:rsidR="000673D0" w:rsidRPr="00CB000D" w:rsidRDefault="000673D0" w:rsidP="007F53E7">
      <w:pPr>
        <w:tabs>
          <w:tab w:val="center" w:pos="5400"/>
        </w:tabs>
        <w:suppressAutoHyphens/>
        <w:jc w:val="center"/>
        <w:rPr>
          <w:rFonts w:asciiTheme="majorHAnsi" w:hAnsiTheme="majorHAnsi"/>
          <w:sz w:val="22"/>
          <w:szCs w:val="22"/>
        </w:rPr>
      </w:pPr>
    </w:p>
    <w:p w14:paraId="7E8B5523" w14:textId="77777777" w:rsidR="000673D0" w:rsidRPr="00CB000D" w:rsidRDefault="000673D0" w:rsidP="007F53E7">
      <w:pPr>
        <w:tabs>
          <w:tab w:val="center" w:pos="5400"/>
        </w:tabs>
        <w:suppressAutoHyphens/>
        <w:jc w:val="center"/>
        <w:rPr>
          <w:rFonts w:asciiTheme="majorHAnsi" w:hAnsiTheme="majorHAnsi"/>
          <w:sz w:val="22"/>
          <w:szCs w:val="22"/>
        </w:rPr>
      </w:pPr>
    </w:p>
    <w:p w14:paraId="424E26A9" w14:textId="77777777" w:rsidR="000673D0" w:rsidRPr="00CB000D" w:rsidRDefault="000673D0" w:rsidP="007F53E7">
      <w:pPr>
        <w:tabs>
          <w:tab w:val="center" w:pos="5400"/>
        </w:tabs>
        <w:suppressAutoHyphens/>
        <w:jc w:val="center"/>
        <w:rPr>
          <w:rFonts w:asciiTheme="majorHAnsi" w:hAnsiTheme="majorHAnsi"/>
          <w:sz w:val="22"/>
          <w:szCs w:val="22"/>
        </w:rPr>
      </w:pPr>
    </w:p>
    <w:p w14:paraId="4B2E007A" w14:textId="77777777" w:rsidR="000673D0" w:rsidRPr="00CB000D" w:rsidRDefault="000673D0" w:rsidP="007F53E7">
      <w:pPr>
        <w:tabs>
          <w:tab w:val="center" w:pos="5400"/>
        </w:tabs>
        <w:suppressAutoHyphens/>
        <w:jc w:val="center"/>
        <w:rPr>
          <w:rFonts w:asciiTheme="majorHAnsi" w:hAnsiTheme="majorHAnsi"/>
          <w:sz w:val="22"/>
          <w:szCs w:val="22"/>
        </w:rPr>
      </w:pPr>
    </w:p>
    <w:p w14:paraId="3ED5356B" w14:textId="77777777" w:rsidR="000673D0" w:rsidRPr="00CB000D" w:rsidRDefault="000673D0" w:rsidP="007F53E7">
      <w:pPr>
        <w:tabs>
          <w:tab w:val="center" w:pos="5400"/>
        </w:tabs>
        <w:suppressAutoHyphens/>
        <w:jc w:val="center"/>
        <w:rPr>
          <w:rFonts w:asciiTheme="majorHAnsi" w:hAnsiTheme="majorHAnsi"/>
          <w:sz w:val="22"/>
          <w:szCs w:val="22"/>
        </w:rPr>
      </w:pPr>
    </w:p>
    <w:p w14:paraId="146F0F55" w14:textId="77777777" w:rsidR="000673D0" w:rsidRPr="00CB000D" w:rsidRDefault="000673D0" w:rsidP="007F53E7">
      <w:pPr>
        <w:tabs>
          <w:tab w:val="center" w:pos="5400"/>
        </w:tabs>
        <w:suppressAutoHyphens/>
        <w:jc w:val="center"/>
        <w:rPr>
          <w:rFonts w:asciiTheme="majorHAnsi" w:hAnsiTheme="majorHAnsi"/>
          <w:sz w:val="22"/>
          <w:szCs w:val="22"/>
        </w:rPr>
      </w:pPr>
    </w:p>
    <w:p w14:paraId="03ABF1F8" w14:textId="77777777" w:rsidR="000673D0" w:rsidRPr="00CB000D" w:rsidRDefault="000673D0" w:rsidP="007F53E7">
      <w:pPr>
        <w:tabs>
          <w:tab w:val="center" w:pos="5400"/>
        </w:tabs>
        <w:suppressAutoHyphens/>
        <w:jc w:val="center"/>
        <w:rPr>
          <w:rFonts w:asciiTheme="majorHAnsi" w:hAnsiTheme="majorHAnsi"/>
          <w:sz w:val="22"/>
          <w:szCs w:val="22"/>
        </w:rPr>
      </w:pPr>
    </w:p>
    <w:p w14:paraId="766E7282" w14:textId="77777777" w:rsidR="000673D0" w:rsidRPr="00CB000D" w:rsidRDefault="000673D0" w:rsidP="007F53E7">
      <w:pPr>
        <w:tabs>
          <w:tab w:val="center" w:pos="5400"/>
        </w:tabs>
        <w:suppressAutoHyphens/>
        <w:jc w:val="center"/>
        <w:rPr>
          <w:rFonts w:asciiTheme="majorHAnsi" w:hAnsiTheme="majorHAnsi"/>
          <w:sz w:val="22"/>
          <w:szCs w:val="22"/>
        </w:rPr>
      </w:pPr>
    </w:p>
    <w:p w14:paraId="062BE702" w14:textId="77777777" w:rsidR="000673D0" w:rsidRPr="00CB000D" w:rsidRDefault="000673D0" w:rsidP="007F53E7">
      <w:pPr>
        <w:tabs>
          <w:tab w:val="center" w:pos="5400"/>
        </w:tabs>
        <w:suppressAutoHyphens/>
        <w:jc w:val="center"/>
        <w:rPr>
          <w:rFonts w:asciiTheme="majorHAnsi" w:hAnsiTheme="majorHAnsi"/>
          <w:sz w:val="22"/>
          <w:szCs w:val="22"/>
        </w:rPr>
      </w:pPr>
    </w:p>
    <w:p w14:paraId="5D49DBEA" w14:textId="77777777" w:rsidR="000673D0" w:rsidRPr="00CB000D" w:rsidRDefault="000673D0" w:rsidP="007F53E7">
      <w:pPr>
        <w:tabs>
          <w:tab w:val="center" w:pos="5400"/>
        </w:tabs>
        <w:suppressAutoHyphens/>
        <w:jc w:val="center"/>
        <w:rPr>
          <w:rFonts w:asciiTheme="majorHAnsi" w:hAnsiTheme="majorHAnsi"/>
          <w:sz w:val="22"/>
          <w:szCs w:val="22"/>
        </w:rPr>
      </w:pPr>
    </w:p>
    <w:p w14:paraId="758695F1" w14:textId="77777777" w:rsidR="000673D0" w:rsidRPr="00CB000D" w:rsidRDefault="000673D0" w:rsidP="007F53E7">
      <w:pPr>
        <w:tabs>
          <w:tab w:val="center" w:pos="5400"/>
        </w:tabs>
        <w:suppressAutoHyphens/>
        <w:jc w:val="center"/>
        <w:rPr>
          <w:rFonts w:asciiTheme="majorHAnsi" w:hAnsiTheme="majorHAnsi"/>
          <w:sz w:val="22"/>
          <w:szCs w:val="22"/>
        </w:rPr>
      </w:pPr>
    </w:p>
    <w:p w14:paraId="47333B02" w14:textId="77777777" w:rsidR="000673D0" w:rsidRPr="00CB000D" w:rsidRDefault="000673D0" w:rsidP="007F53E7">
      <w:pPr>
        <w:tabs>
          <w:tab w:val="center" w:pos="5400"/>
        </w:tabs>
        <w:suppressAutoHyphens/>
        <w:jc w:val="center"/>
        <w:rPr>
          <w:rFonts w:asciiTheme="majorHAnsi" w:hAnsiTheme="majorHAnsi"/>
          <w:sz w:val="18"/>
          <w:szCs w:val="22"/>
        </w:rPr>
      </w:pPr>
    </w:p>
    <w:p w14:paraId="136B8A54" w14:textId="77777777" w:rsidR="000673D0" w:rsidRPr="00CB000D" w:rsidRDefault="000673D0" w:rsidP="007F53E7">
      <w:pPr>
        <w:tabs>
          <w:tab w:val="center" w:pos="5400"/>
        </w:tabs>
        <w:suppressAutoHyphens/>
        <w:jc w:val="center"/>
        <w:rPr>
          <w:rFonts w:asciiTheme="majorHAnsi" w:hAnsiTheme="majorHAnsi"/>
          <w:sz w:val="18"/>
          <w:szCs w:val="22"/>
        </w:rPr>
      </w:pPr>
    </w:p>
    <w:p w14:paraId="1FA680C0" w14:textId="77777777" w:rsidR="000673D0" w:rsidRPr="00CB000D" w:rsidRDefault="000673D0" w:rsidP="007F53E7">
      <w:pPr>
        <w:tabs>
          <w:tab w:val="center" w:pos="5400"/>
        </w:tabs>
        <w:suppressAutoHyphens/>
        <w:jc w:val="center"/>
        <w:rPr>
          <w:rFonts w:asciiTheme="majorHAnsi" w:hAnsiTheme="majorHAnsi"/>
          <w:sz w:val="18"/>
          <w:szCs w:val="22"/>
        </w:rPr>
      </w:pPr>
    </w:p>
    <w:p w14:paraId="51A5FD1F" w14:textId="77777777" w:rsidR="000673D0" w:rsidRPr="00CB000D" w:rsidRDefault="000673D0" w:rsidP="007F53E7">
      <w:pPr>
        <w:tabs>
          <w:tab w:val="center" w:pos="5400"/>
        </w:tabs>
        <w:suppressAutoHyphens/>
        <w:jc w:val="center"/>
        <w:rPr>
          <w:rFonts w:asciiTheme="majorHAnsi" w:hAnsiTheme="majorHAnsi"/>
          <w:sz w:val="18"/>
          <w:szCs w:val="22"/>
        </w:rPr>
      </w:pPr>
    </w:p>
    <w:p w14:paraId="67EC7104" w14:textId="77777777" w:rsidR="000673D0" w:rsidRPr="00CB000D" w:rsidRDefault="000673D0" w:rsidP="007F53E7">
      <w:pPr>
        <w:tabs>
          <w:tab w:val="center" w:pos="5400"/>
        </w:tabs>
        <w:suppressAutoHyphens/>
        <w:jc w:val="center"/>
        <w:rPr>
          <w:rFonts w:asciiTheme="majorHAnsi" w:hAnsiTheme="majorHAnsi"/>
          <w:sz w:val="18"/>
          <w:szCs w:val="22"/>
        </w:rPr>
      </w:pPr>
    </w:p>
    <w:p w14:paraId="74B88FB9" w14:textId="77777777" w:rsidR="000673D0" w:rsidRPr="00CB000D" w:rsidRDefault="000673D0" w:rsidP="007F53E7">
      <w:pPr>
        <w:tabs>
          <w:tab w:val="center" w:pos="5400"/>
        </w:tabs>
        <w:suppressAutoHyphens/>
        <w:jc w:val="center"/>
        <w:rPr>
          <w:rFonts w:asciiTheme="majorHAnsi" w:hAnsiTheme="majorHAnsi"/>
          <w:sz w:val="18"/>
          <w:szCs w:val="22"/>
        </w:rPr>
      </w:pPr>
    </w:p>
    <w:p w14:paraId="676EB446" w14:textId="77777777" w:rsidR="000673D0" w:rsidRPr="00CB000D" w:rsidRDefault="000673D0" w:rsidP="007F53E7">
      <w:pPr>
        <w:tabs>
          <w:tab w:val="center" w:pos="5400"/>
        </w:tabs>
        <w:suppressAutoHyphens/>
        <w:jc w:val="center"/>
        <w:rPr>
          <w:rFonts w:asciiTheme="majorHAnsi" w:hAnsiTheme="majorHAnsi"/>
          <w:sz w:val="18"/>
          <w:szCs w:val="22"/>
        </w:rPr>
      </w:pPr>
    </w:p>
    <w:p w14:paraId="1D06DC3D" w14:textId="77777777" w:rsidR="000673D0" w:rsidRPr="00CB000D" w:rsidRDefault="000673D0" w:rsidP="007F53E7">
      <w:pPr>
        <w:tabs>
          <w:tab w:val="center" w:pos="5400"/>
        </w:tabs>
        <w:suppressAutoHyphens/>
        <w:jc w:val="center"/>
        <w:rPr>
          <w:rFonts w:asciiTheme="majorHAnsi" w:hAnsiTheme="majorHAnsi"/>
          <w:sz w:val="18"/>
          <w:szCs w:val="22"/>
        </w:rPr>
      </w:pPr>
    </w:p>
    <w:p w14:paraId="2B3BDED6" w14:textId="77777777" w:rsidR="000673D0" w:rsidRPr="00CB000D" w:rsidRDefault="000673D0" w:rsidP="007F53E7">
      <w:pPr>
        <w:tabs>
          <w:tab w:val="center" w:pos="5400"/>
        </w:tabs>
        <w:suppressAutoHyphens/>
        <w:jc w:val="center"/>
        <w:rPr>
          <w:rFonts w:asciiTheme="majorHAnsi" w:hAnsiTheme="majorHAnsi"/>
          <w:sz w:val="18"/>
          <w:szCs w:val="22"/>
        </w:rPr>
      </w:pPr>
    </w:p>
    <w:p w14:paraId="32E086F1" w14:textId="77777777" w:rsidR="000673D0" w:rsidRPr="00CB000D" w:rsidRDefault="000673D0" w:rsidP="007F53E7">
      <w:pPr>
        <w:tabs>
          <w:tab w:val="center" w:pos="5400"/>
        </w:tabs>
        <w:suppressAutoHyphens/>
        <w:jc w:val="center"/>
        <w:rPr>
          <w:rFonts w:asciiTheme="majorHAnsi" w:hAnsiTheme="majorHAnsi"/>
          <w:sz w:val="18"/>
          <w:szCs w:val="22"/>
        </w:rPr>
      </w:pPr>
    </w:p>
    <w:p w14:paraId="6AA5A52A" w14:textId="77777777" w:rsidR="000673D0" w:rsidRPr="00CB000D" w:rsidRDefault="000673D0" w:rsidP="007F53E7">
      <w:pPr>
        <w:tabs>
          <w:tab w:val="center" w:pos="5400"/>
        </w:tabs>
        <w:suppressAutoHyphens/>
        <w:jc w:val="center"/>
        <w:rPr>
          <w:rFonts w:asciiTheme="majorHAnsi" w:hAnsiTheme="majorHAnsi"/>
          <w:sz w:val="18"/>
          <w:szCs w:val="22"/>
        </w:rPr>
      </w:pPr>
    </w:p>
    <w:p w14:paraId="6FBE1F63" w14:textId="77777777" w:rsidR="000673D0" w:rsidRPr="00CB000D" w:rsidRDefault="000673D0" w:rsidP="007F53E7">
      <w:pPr>
        <w:tabs>
          <w:tab w:val="center" w:pos="5400"/>
        </w:tabs>
        <w:suppressAutoHyphens/>
        <w:jc w:val="center"/>
        <w:rPr>
          <w:rFonts w:asciiTheme="majorHAnsi" w:hAnsiTheme="majorHAnsi"/>
          <w:sz w:val="18"/>
          <w:szCs w:val="22"/>
        </w:rPr>
      </w:pPr>
    </w:p>
    <w:p w14:paraId="6BC6FEB7" w14:textId="77777777" w:rsidR="000673D0" w:rsidRPr="00CB000D" w:rsidRDefault="000673D0" w:rsidP="007F53E7">
      <w:pPr>
        <w:tabs>
          <w:tab w:val="center" w:pos="5400"/>
        </w:tabs>
        <w:suppressAutoHyphens/>
        <w:jc w:val="center"/>
        <w:rPr>
          <w:rFonts w:asciiTheme="majorHAnsi" w:hAnsiTheme="majorHAnsi"/>
          <w:sz w:val="18"/>
          <w:szCs w:val="22"/>
        </w:rPr>
      </w:pPr>
    </w:p>
    <w:p w14:paraId="4C26A618" w14:textId="77777777" w:rsidR="000673D0" w:rsidRPr="00CB000D" w:rsidRDefault="000673D0" w:rsidP="007F53E7">
      <w:pPr>
        <w:tabs>
          <w:tab w:val="center" w:pos="5400"/>
        </w:tabs>
        <w:suppressAutoHyphens/>
        <w:jc w:val="center"/>
        <w:rPr>
          <w:rFonts w:asciiTheme="majorHAnsi" w:hAnsiTheme="majorHAnsi"/>
          <w:sz w:val="18"/>
          <w:szCs w:val="22"/>
        </w:rPr>
      </w:pPr>
    </w:p>
    <w:p w14:paraId="01BECB0D" w14:textId="46763AE8" w:rsidR="000673D0" w:rsidRPr="00CB000D" w:rsidRDefault="000673D0" w:rsidP="007F53E7">
      <w:pPr>
        <w:tabs>
          <w:tab w:val="center" w:pos="5400"/>
        </w:tabs>
        <w:suppressAutoHyphens/>
        <w:jc w:val="center"/>
        <w:rPr>
          <w:rFonts w:asciiTheme="majorHAnsi" w:hAnsiTheme="majorHAnsi"/>
          <w:sz w:val="18"/>
          <w:szCs w:val="22"/>
        </w:rPr>
      </w:pPr>
    </w:p>
    <w:p w14:paraId="0F806D85" w14:textId="40BEBE95" w:rsidR="000673D0" w:rsidRPr="00CB000D" w:rsidRDefault="00105B76" w:rsidP="007F53E7">
      <w:pPr>
        <w:tabs>
          <w:tab w:val="center" w:pos="5400"/>
        </w:tabs>
        <w:suppressAutoHyphens/>
        <w:jc w:val="center"/>
        <w:rPr>
          <w:rFonts w:asciiTheme="majorHAnsi" w:hAnsiTheme="majorHAnsi"/>
          <w:sz w:val="18"/>
          <w:szCs w:val="22"/>
        </w:rPr>
      </w:pPr>
      <w:r w:rsidRPr="00CB000D">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8CE8BF8">
                <wp:simplePos x="0" y="0"/>
                <wp:positionH relativeFrom="column">
                  <wp:posOffset>1351280</wp:posOffset>
                </wp:positionH>
                <wp:positionV relativeFrom="paragraph">
                  <wp:posOffset>8890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5A56AE33" w:rsidR="006B65B6" w:rsidRPr="00105B76" w:rsidRDefault="006B65B6" w:rsidP="000673D0">
                            <w:pPr>
                              <w:tabs>
                                <w:tab w:val="center" w:pos="5400"/>
                              </w:tabs>
                              <w:suppressAutoHyphens/>
                              <w:spacing w:before="60"/>
                              <w:rPr>
                                <w:rFonts w:asciiTheme="majorHAnsi" w:hAnsiTheme="majorHAnsi"/>
                                <w:color w:val="0D0D0D" w:themeColor="text1" w:themeTint="F2"/>
                                <w:sz w:val="18"/>
                                <w:szCs w:val="22"/>
                              </w:rPr>
                            </w:pPr>
                            <w:r w:rsidRPr="00105B76">
                              <w:rPr>
                                <w:rFonts w:asciiTheme="majorHAnsi" w:hAnsiTheme="majorHAnsi"/>
                                <w:color w:val="0D0D0D" w:themeColor="text1" w:themeTint="F2"/>
                                <w:sz w:val="18"/>
                                <w:szCs w:val="22"/>
                              </w:rPr>
                              <w:t xml:space="preserve">Aprobado electrónicamente por la Comisión el </w:t>
                            </w:r>
                            <w:r w:rsidR="0095354B">
                              <w:rPr>
                                <w:rFonts w:asciiTheme="majorHAnsi" w:hAnsiTheme="majorHAnsi"/>
                                <w:color w:val="0D0D0D" w:themeColor="text1" w:themeTint="F2"/>
                                <w:sz w:val="18"/>
                                <w:szCs w:val="22"/>
                              </w:rPr>
                              <w:t>6</w:t>
                            </w:r>
                            <w:r w:rsidRPr="00105B76">
                              <w:rPr>
                                <w:rFonts w:asciiTheme="majorHAnsi" w:hAnsiTheme="majorHAnsi"/>
                                <w:color w:val="0D0D0D" w:themeColor="text1" w:themeTint="F2"/>
                                <w:sz w:val="18"/>
                                <w:szCs w:val="22"/>
                              </w:rPr>
                              <w:t xml:space="preserve"> de </w:t>
                            </w:r>
                            <w:r w:rsidR="0095354B">
                              <w:rPr>
                                <w:rFonts w:asciiTheme="majorHAnsi" w:hAnsiTheme="majorHAnsi"/>
                                <w:color w:val="0D0D0D" w:themeColor="text1" w:themeTint="F2"/>
                                <w:sz w:val="18"/>
                                <w:szCs w:val="22"/>
                              </w:rPr>
                              <w:t>junio</w:t>
                            </w:r>
                            <w:r w:rsidRPr="00105B76">
                              <w:rPr>
                                <w:rFonts w:asciiTheme="majorHAnsi" w:hAnsiTheme="majorHAnsi"/>
                                <w:color w:val="0D0D0D" w:themeColor="text1" w:themeTint="F2"/>
                                <w:sz w:val="18"/>
                                <w:szCs w:val="22"/>
                              </w:rPr>
                              <w:t xml:space="preserve"> de 202</w:t>
                            </w:r>
                            <w:r w:rsidR="008C275A">
                              <w:rPr>
                                <w:rFonts w:asciiTheme="majorHAnsi" w:hAnsiTheme="majorHAnsi"/>
                                <w:color w:val="0D0D0D" w:themeColor="text1" w:themeTint="F2"/>
                                <w:sz w:val="18"/>
                                <w:szCs w:val="22"/>
                              </w:rPr>
                              <w:t>2</w:t>
                            </w:r>
                            <w:r w:rsidR="00A33F2A" w:rsidRPr="00105B76">
                              <w:rPr>
                                <w:rFonts w:asciiTheme="majorHAnsi" w:hAnsiTheme="majorHAnsi"/>
                                <w:color w:val="0D0D0D" w:themeColor="text1" w:themeTint="F2"/>
                                <w:sz w:val="18"/>
                                <w:szCs w:val="22"/>
                              </w:rPr>
                              <w:t>.</w:t>
                            </w:r>
                          </w:p>
                          <w:p w14:paraId="4F6ABB5B" w14:textId="77777777" w:rsidR="006B65B6" w:rsidRPr="007A5817" w:rsidRDefault="006B65B6" w:rsidP="000673D0">
                            <w:pPr>
                              <w:tabs>
                                <w:tab w:val="center" w:pos="5400"/>
                              </w:tabs>
                              <w:suppressAutoHyphens/>
                              <w:spacing w:before="60"/>
                              <w:rPr>
                                <w:rFonts w:asciiTheme="minorHAnsi" w:hAnsiTheme="minorHAnsi" w:cs="Univers"/>
                                <w:color w:val="0D0D0D" w:themeColor="text1" w:themeTint="F2"/>
                                <w:sz w:val="20"/>
                                <w:szCs w:val="20"/>
                              </w:rPr>
                            </w:pPr>
                          </w:p>
                          <w:p w14:paraId="4CA26468" w14:textId="77777777" w:rsidR="006B65B6" w:rsidRPr="00167A34" w:rsidRDefault="006B65B6" w:rsidP="000673D0">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6.4pt;margin-top:.7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" filled="f" stroked="f" strokeweight=".5pt">
                <v:textbox>
                  <w:txbxContent>
                    <w:p w14:paraId="67053FBA" w14:textId="5A56AE33" w:rsidR="006B65B6" w:rsidRPr="00105B76" w:rsidRDefault="006B65B6" w:rsidP="000673D0">
                      <w:pPr>
                        <w:tabs>
                          <w:tab w:val="center" w:pos="5400"/>
                        </w:tabs>
                        <w:suppressAutoHyphens/>
                        <w:spacing w:before="60"/>
                        <w:rPr>
                          <w:rFonts w:asciiTheme="majorHAnsi" w:hAnsiTheme="majorHAnsi"/>
                          <w:color w:val="0D0D0D" w:themeColor="text1" w:themeTint="F2"/>
                          <w:sz w:val="18"/>
                          <w:szCs w:val="22"/>
                        </w:rPr>
                      </w:pPr>
                      <w:r w:rsidRPr="00105B76">
                        <w:rPr>
                          <w:rFonts w:asciiTheme="majorHAnsi" w:hAnsiTheme="majorHAnsi"/>
                          <w:color w:val="0D0D0D" w:themeColor="text1" w:themeTint="F2"/>
                          <w:sz w:val="18"/>
                          <w:szCs w:val="22"/>
                        </w:rPr>
                        <w:t xml:space="preserve">Aprobado electrónicamente por la Comisión el </w:t>
                      </w:r>
                      <w:r w:rsidR="0095354B">
                        <w:rPr>
                          <w:rFonts w:asciiTheme="majorHAnsi" w:hAnsiTheme="majorHAnsi"/>
                          <w:color w:val="0D0D0D" w:themeColor="text1" w:themeTint="F2"/>
                          <w:sz w:val="18"/>
                          <w:szCs w:val="22"/>
                        </w:rPr>
                        <w:t>6</w:t>
                      </w:r>
                      <w:r w:rsidRPr="00105B76">
                        <w:rPr>
                          <w:rFonts w:asciiTheme="majorHAnsi" w:hAnsiTheme="majorHAnsi"/>
                          <w:color w:val="0D0D0D" w:themeColor="text1" w:themeTint="F2"/>
                          <w:sz w:val="18"/>
                          <w:szCs w:val="22"/>
                        </w:rPr>
                        <w:t xml:space="preserve"> de </w:t>
                      </w:r>
                      <w:r w:rsidR="0095354B">
                        <w:rPr>
                          <w:rFonts w:asciiTheme="majorHAnsi" w:hAnsiTheme="majorHAnsi"/>
                          <w:color w:val="0D0D0D" w:themeColor="text1" w:themeTint="F2"/>
                          <w:sz w:val="18"/>
                          <w:szCs w:val="22"/>
                        </w:rPr>
                        <w:t>junio</w:t>
                      </w:r>
                      <w:r w:rsidRPr="00105B76">
                        <w:rPr>
                          <w:rFonts w:asciiTheme="majorHAnsi" w:hAnsiTheme="majorHAnsi"/>
                          <w:color w:val="0D0D0D" w:themeColor="text1" w:themeTint="F2"/>
                          <w:sz w:val="18"/>
                          <w:szCs w:val="22"/>
                        </w:rPr>
                        <w:t xml:space="preserve"> de 202</w:t>
                      </w:r>
                      <w:r w:rsidR="008C275A">
                        <w:rPr>
                          <w:rFonts w:asciiTheme="majorHAnsi" w:hAnsiTheme="majorHAnsi"/>
                          <w:color w:val="0D0D0D" w:themeColor="text1" w:themeTint="F2"/>
                          <w:sz w:val="18"/>
                          <w:szCs w:val="22"/>
                        </w:rPr>
                        <w:t>2</w:t>
                      </w:r>
                      <w:r w:rsidR="00A33F2A" w:rsidRPr="00105B76">
                        <w:rPr>
                          <w:rFonts w:asciiTheme="majorHAnsi" w:hAnsiTheme="majorHAnsi"/>
                          <w:color w:val="0D0D0D" w:themeColor="text1" w:themeTint="F2"/>
                          <w:sz w:val="18"/>
                          <w:szCs w:val="22"/>
                        </w:rPr>
                        <w:t>.</w:t>
                      </w:r>
                    </w:p>
                    <w:p w14:paraId="4F6ABB5B" w14:textId="77777777" w:rsidR="006B65B6" w:rsidRPr="007A5817" w:rsidRDefault="006B65B6" w:rsidP="000673D0">
                      <w:pPr>
                        <w:tabs>
                          <w:tab w:val="center" w:pos="5400"/>
                        </w:tabs>
                        <w:suppressAutoHyphens/>
                        <w:spacing w:before="60"/>
                        <w:rPr>
                          <w:rFonts w:asciiTheme="minorHAnsi" w:hAnsiTheme="minorHAnsi" w:cs="Univers"/>
                          <w:color w:val="0D0D0D" w:themeColor="text1" w:themeTint="F2"/>
                          <w:sz w:val="20"/>
                          <w:szCs w:val="20"/>
                        </w:rPr>
                      </w:pPr>
                    </w:p>
                    <w:p w14:paraId="4CA26468" w14:textId="77777777" w:rsidR="006B65B6" w:rsidRPr="00167A34" w:rsidRDefault="006B65B6" w:rsidP="000673D0">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4CF638D9" w14:textId="77777777" w:rsidR="000673D0" w:rsidRPr="00CB000D" w:rsidRDefault="000673D0" w:rsidP="007F53E7">
      <w:pPr>
        <w:tabs>
          <w:tab w:val="center" w:pos="5400"/>
        </w:tabs>
        <w:suppressAutoHyphens/>
        <w:jc w:val="center"/>
        <w:rPr>
          <w:rFonts w:asciiTheme="majorHAnsi" w:hAnsiTheme="majorHAnsi"/>
          <w:sz w:val="18"/>
          <w:szCs w:val="22"/>
        </w:rPr>
      </w:pPr>
    </w:p>
    <w:p w14:paraId="1CEFA9C9" w14:textId="77777777" w:rsidR="000673D0" w:rsidRPr="00CB000D" w:rsidRDefault="000673D0" w:rsidP="007F53E7">
      <w:pPr>
        <w:tabs>
          <w:tab w:val="center" w:pos="5400"/>
        </w:tabs>
        <w:suppressAutoHyphens/>
        <w:jc w:val="center"/>
        <w:rPr>
          <w:rFonts w:asciiTheme="majorHAnsi" w:hAnsiTheme="majorHAnsi"/>
          <w:sz w:val="18"/>
          <w:szCs w:val="22"/>
        </w:rPr>
      </w:pPr>
    </w:p>
    <w:p w14:paraId="31514C67" w14:textId="77777777" w:rsidR="000673D0" w:rsidRPr="00CB000D" w:rsidRDefault="000673D0" w:rsidP="007F53E7">
      <w:pPr>
        <w:tabs>
          <w:tab w:val="center" w:pos="5400"/>
        </w:tabs>
        <w:suppressAutoHyphens/>
        <w:jc w:val="center"/>
        <w:rPr>
          <w:rFonts w:asciiTheme="majorHAnsi" w:hAnsiTheme="majorHAnsi"/>
          <w:sz w:val="18"/>
          <w:szCs w:val="22"/>
        </w:rPr>
      </w:pPr>
    </w:p>
    <w:p w14:paraId="16ECD0BB" w14:textId="77777777" w:rsidR="000673D0" w:rsidRPr="00CB000D" w:rsidRDefault="000673D0" w:rsidP="007F53E7">
      <w:pPr>
        <w:tabs>
          <w:tab w:val="center" w:pos="5400"/>
        </w:tabs>
        <w:suppressAutoHyphens/>
        <w:jc w:val="center"/>
        <w:rPr>
          <w:rFonts w:asciiTheme="majorHAnsi" w:hAnsiTheme="majorHAnsi"/>
          <w:sz w:val="18"/>
          <w:szCs w:val="22"/>
        </w:rPr>
      </w:pPr>
      <w:r w:rsidRPr="00CB000D">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74574285" w:rsidR="006B65B6" w:rsidRPr="00105B76" w:rsidRDefault="006B65B6" w:rsidP="000673D0">
                            <w:pPr>
                              <w:spacing w:line="276" w:lineRule="auto"/>
                              <w:rPr>
                                <w:rFonts w:asciiTheme="majorHAnsi" w:hAnsiTheme="majorHAnsi"/>
                                <w:color w:val="595959" w:themeColor="text1" w:themeTint="A6"/>
                                <w:sz w:val="18"/>
                                <w:szCs w:val="18"/>
                              </w:rPr>
                            </w:pPr>
                            <w:r w:rsidRPr="00113D51">
                              <w:rPr>
                                <w:rFonts w:asciiTheme="majorHAnsi" w:hAnsiTheme="majorHAnsi"/>
                                <w:b/>
                                <w:color w:val="595959" w:themeColor="text1" w:themeTint="A6"/>
                                <w:sz w:val="18"/>
                                <w:szCs w:val="18"/>
                                <w:lang w:val="pt-BR"/>
                              </w:rPr>
                              <w:t>Citar como:</w:t>
                            </w:r>
                            <w:r w:rsidRPr="00113D51">
                              <w:rPr>
                                <w:rFonts w:asciiTheme="majorHAnsi" w:hAnsiTheme="majorHAnsi"/>
                                <w:color w:val="595959" w:themeColor="text1" w:themeTint="A6"/>
                                <w:sz w:val="18"/>
                                <w:szCs w:val="18"/>
                                <w:lang w:val="pt-BR"/>
                              </w:rPr>
                              <w:t xml:space="preserve"> CIDH, Informe No. </w:t>
                            </w:r>
                            <w:r w:rsidR="0095354B" w:rsidRPr="0095354B">
                              <w:rPr>
                                <w:rFonts w:asciiTheme="majorHAnsi" w:hAnsiTheme="majorHAnsi"/>
                                <w:color w:val="595959" w:themeColor="text1" w:themeTint="A6"/>
                                <w:sz w:val="18"/>
                                <w:szCs w:val="18"/>
                                <w:lang w:val="pt-BR"/>
                              </w:rPr>
                              <w:t>127</w:t>
                            </w:r>
                            <w:r w:rsidRPr="0095354B">
                              <w:rPr>
                                <w:rFonts w:asciiTheme="majorHAnsi" w:hAnsiTheme="majorHAnsi"/>
                                <w:color w:val="595959" w:themeColor="text1" w:themeTint="A6"/>
                                <w:sz w:val="18"/>
                                <w:szCs w:val="18"/>
                                <w:lang w:val="pt-BR"/>
                              </w:rPr>
                              <w:t>/</w:t>
                            </w:r>
                            <w:r w:rsidR="00310346" w:rsidRPr="0095354B">
                              <w:rPr>
                                <w:rFonts w:asciiTheme="majorHAnsi" w:hAnsiTheme="majorHAnsi"/>
                                <w:color w:val="595959" w:themeColor="text1" w:themeTint="A6"/>
                                <w:sz w:val="18"/>
                                <w:szCs w:val="18"/>
                                <w:lang w:val="pt-BR"/>
                              </w:rPr>
                              <w:t>2</w:t>
                            </w:r>
                            <w:r w:rsidR="00814029" w:rsidRPr="0095354B">
                              <w:rPr>
                                <w:rFonts w:asciiTheme="majorHAnsi" w:hAnsiTheme="majorHAnsi"/>
                                <w:color w:val="595959" w:themeColor="text1" w:themeTint="A6"/>
                                <w:sz w:val="18"/>
                                <w:szCs w:val="18"/>
                                <w:lang w:val="pt-BR"/>
                              </w:rPr>
                              <w:t>2</w:t>
                            </w:r>
                            <w:r w:rsidRPr="0095354B">
                              <w:rPr>
                                <w:rFonts w:asciiTheme="majorHAnsi" w:hAnsiTheme="majorHAnsi"/>
                                <w:color w:val="595959" w:themeColor="text1" w:themeTint="A6"/>
                                <w:sz w:val="18"/>
                                <w:szCs w:val="18"/>
                                <w:lang w:val="pt-BR"/>
                              </w:rPr>
                              <w:t xml:space="preserve">. </w:t>
                            </w:r>
                            <w:r w:rsidRPr="00105B76">
                              <w:rPr>
                                <w:rFonts w:asciiTheme="majorHAnsi" w:hAnsiTheme="majorHAnsi"/>
                                <w:color w:val="595959" w:themeColor="text1" w:themeTint="A6"/>
                                <w:sz w:val="18"/>
                                <w:szCs w:val="18"/>
                              </w:rPr>
                              <w:t xml:space="preserve">Petición </w:t>
                            </w:r>
                            <w:r w:rsidR="007E411A">
                              <w:rPr>
                                <w:rFonts w:asciiTheme="majorHAnsi" w:hAnsiTheme="majorHAnsi"/>
                                <w:color w:val="595959" w:themeColor="text1" w:themeTint="A6"/>
                                <w:sz w:val="18"/>
                                <w:szCs w:val="18"/>
                              </w:rPr>
                              <w:t>1288</w:t>
                            </w:r>
                            <w:r w:rsidRPr="00105B76">
                              <w:rPr>
                                <w:rFonts w:asciiTheme="majorHAnsi" w:hAnsiTheme="majorHAnsi"/>
                                <w:color w:val="595959" w:themeColor="text1" w:themeTint="A6"/>
                                <w:sz w:val="18"/>
                                <w:szCs w:val="18"/>
                              </w:rPr>
                              <w:t>-</w:t>
                            </w:r>
                            <w:r w:rsidR="004B5DA4" w:rsidRPr="00105B76">
                              <w:rPr>
                                <w:rFonts w:asciiTheme="majorHAnsi" w:hAnsiTheme="majorHAnsi"/>
                                <w:color w:val="595959" w:themeColor="text1" w:themeTint="A6"/>
                                <w:sz w:val="18"/>
                                <w:szCs w:val="18"/>
                              </w:rPr>
                              <w:t>13</w:t>
                            </w:r>
                            <w:r w:rsidRPr="00105B76">
                              <w:rPr>
                                <w:rFonts w:asciiTheme="majorHAnsi" w:hAnsiTheme="majorHAnsi"/>
                                <w:color w:val="595959" w:themeColor="text1" w:themeTint="A6"/>
                                <w:sz w:val="18"/>
                                <w:szCs w:val="18"/>
                              </w:rPr>
                              <w:t xml:space="preserve">. Admisibilidad. </w:t>
                            </w:r>
                            <w:r w:rsidR="007E411A" w:rsidRPr="007E411A">
                              <w:rPr>
                                <w:rFonts w:asciiTheme="majorHAnsi" w:hAnsiTheme="majorHAnsi"/>
                                <w:color w:val="595959" w:themeColor="text1" w:themeTint="A6"/>
                                <w:sz w:val="18"/>
                                <w:szCs w:val="18"/>
                              </w:rPr>
                              <w:t>Eduardo Franco Loor</w:t>
                            </w:r>
                            <w:r w:rsidRPr="00105B76">
                              <w:rPr>
                                <w:rFonts w:asciiTheme="majorHAnsi" w:hAnsiTheme="majorHAnsi"/>
                                <w:color w:val="595959" w:themeColor="text1" w:themeTint="A6"/>
                                <w:sz w:val="18"/>
                                <w:szCs w:val="18"/>
                              </w:rPr>
                              <w:t xml:space="preserve">. </w:t>
                            </w:r>
                            <w:r w:rsidR="00A33F2A" w:rsidRPr="00105B76">
                              <w:rPr>
                                <w:rFonts w:asciiTheme="majorHAnsi" w:hAnsiTheme="majorHAnsi"/>
                                <w:color w:val="595959" w:themeColor="text1" w:themeTint="A6"/>
                                <w:sz w:val="18"/>
                                <w:szCs w:val="18"/>
                              </w:rPr>
                              <w:t>Ecuador</w:t>
                            </w:r>
                            <w:r w:rsidRPr="00105B76">
                              <w:rPr>
                                <w:rFonts w:asciiTheme="majorHAnsi" w:hAnsiTheme="majorHAnsi"/>
                                <w:color w:val="595959" w:themeColor="text1" w:themeTint="A6"/>
                                <w:sz w:val="18"/>
                                <w:szCs w:val="18"/>
                              </w:rPr>
                              <w:t xml:space="preserve">. </w:t>
                            </w:r>
                            <w:r w:rsidR="0095354B">
                              <w:rPr>
                                <w:rFonts w:asciiTheme="majorHAnsi" w:hAnsiTheme="majorHAnsi"/>
                                <w:color w:val="595959" w:themeColor="text1" w:themeTint="A6"/>
                                <w:sz w:val="18"/>
                                <w:szCs w:val="18"/>
                              </w:rPr>
                              <w:t>6 de junio</w:t>
                            </w:r>
                            <w:r w:rsidR="00310346" w:rsidRPr="00105B76">
                              <w:rPr>
                                <w:rFonts w:asciiTheme="majorHAnsi" w:hAnsiTheme="majorHAnsi"/>
                                <w:color w:val="595959" w:themeColor="text1" w:themeTint="A6"/>
                                <w:sz w:val="18"/>
                                <w:szCs w:val="18"/>
                              </w:rPr>
                              <w:t xml:space="preserve"> de 202</w:t>
                            </w:r>
                            <w:r w:rsidR="008C275A">
                              <w:rPr>
                                <w:rFonts w:asciiTheme="majorHAnsi" w:hAnsiTheme="majorHAnsi"/>
                                <w:color w:val="595959" w:themeColor="text1" w:themeTint="A6"/>
                                <w:sz w:val="18"/>
                                <w:szCs w:val="18"/>
                              </w:rPr>
                              <w:t>2</w:t>
                            </w:r>
                            <w:r w:rsidRPr="00105B76">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CF2B52A" w14:textId="74574285" w:rsidR="006B65B6" w:rsidRPr="00105B76" w:rsidRDefault="006B65B6" w:rsidP="000673D0">
                      <w:pPr>
                        <w:spacing w:line="276" w:lineRule="auto"/>
                        <w:rPr>
                          <w:rFonts w:asciiTheme="majorHAnsi" w:hAnsiTheme="majorHAnsi"/>
                          <w:color w:val="595959" w:themeColor="text1" w:themeTint="A6"/>
                          <w:sz w:val="18"/>
                          <w:szCs w:val="18"/>
                        </w:rPr>
                      </w:pPr>
                      <w:r w:rsidRPr="00113D51">
                        <w:rPr>
                          <w:rFonts w:asciiTheme="majorHAnsi" w:hAnsiTheme="majorHAnsi"/>
                          <w:b/>
                          <w:color w:val="595959" w:themeColor="text1" w:themeTint="A6"/>
                          <w:sz w:val="18"/>
                          <w:szCs w:val="18"/>
                          <w:lang w:val="pt-BR"/>
                        </w:rPr>
                        <w:t>Citar como:</w:t>
                      </w:r>
                      <w:r w:rsidRPr="00113D51">
                        <w:rPr>
                          <w:rFonts w:asciiTheme="majorHAnsi" w:hAnsiTheme="majorHAnsi"/>
                          <w:color w:val="595959" w:themeColor="text1" w:themeTint="A6"/>
                          <w:sz w:val="18"/>
                          <w:szCs w:val="18"/>
                          <w:lang w:val="pt-BR"/>
                        </w:rPr>
                        <w:t xml:space="preserve"> CIDH, Informe No. </w:t>
                      </w:r>
                      <w:r w:rsidR="0095354B" w:rsidRPr="0095354B">
                        <w:rPr>
                          <w:rFonts w:asciiTheme="majorHAnsi" w:hAnsiTheme="majorHAnsi"/>
                          <w:color w:val="595959" w:themeColor="text1" w:themeTint="A6"/>
                          <w:sz w:val="18"/>
                          <w:szCs w:val="18"/>
                          <w:lang w:val="pt-BR"/>
                        </w:rPr>
                        <w:t>127</w:t>
                      </w:r>
                      <w:r w:rsidRPr="0095354B">
                        <w:rPr>
                          <w:rFonts w:asciiTheme="majorHAnsi" w:hAnsiTheme="majorHAnsi"/>
                          <w:color w:val="595959" w:themeColor="text1" w:themeTint="A6"/>
                          <w:sz w:val="18"/>
                          <w:szCs w:val="18"/>
                          <w:lang w:val="pt-BR"/>
                        </w:rPr>
                        <w:t>/</w:t>
                      </w:r>
                      <w:r w:rsidR="00310346" w:rsidRPr="0095354B">
                        <w:rPr>
                          <w:rFonts w:asciiTheme="majorHAnsi" w:hAnsiTheme="majorHAnsi"/>
                          <w:color w:val="595959" w:themeColor="text1" w:themeTint="A6"/>
                          <w:sz w:val="18"/>
                          <w:szCs w:val="18"/>
                          <w:lang w:val="pt-BR"/>
                        </w:rPr>
                        <w:t>2</w:t>
                      </w:r>
                      <w:r w:rsidR="00814029" w:rsidRPr="0095354B">
                        <w:rPr>
                          <w:rFonts w:asciiTheme="majorHAnsi" w:hAnsiTheme="majorHAnsi"/>
                          <w:color w:val="595959" w:themeColor="text1" w:themeTint="A6"/>
                          <w:sz w:val="18"/>
                          <w:szCs w:val="18"/>
                          <w:lang w:val="pt-BR"/>
                        </w:rPr>
                        <w:t>2</w:t>
                      </w:r>
                      <w:r w:rsidRPr="0095354B">
                        <w:rPr>
                          <w:rFonts w:asciiTheme="majorHAnsi" w:hAnsiTheme="majorHAnsi"/>
                          <w:color w:val="595959" w:themeColor="text1" w:themeTint="A6"/>
                          <w:sz w:val="18"/>
                          <w:szCs w:val="18"/>
                          <w:lang w:val="pt-BR"/>
                        </w:rPr>
                        <w:t xml:space="preserve">. </w:t>
                      </w:r>
                      <w:r w:rsidRPr="00105B76">
                        <w:rPr>
                          <w:rFonts w:asciiTheme="majorHAnsi" w:hAnsiTheme="majorHAnsi"/>
                          <w:color w:val="595959" w:themeColor="text1" w:themeTint="A6"/>
                          <w:sz w:val="18"/>
                          <w:szCs w:val="18"/>
                        </w:rPr>
                        <w:t xml:space="preserve">Petición </w:t>
                      </w:r>
                      <w:r w:rsidR="007E411A">
                        <w:rPr>
                          <w:rFonts w:asciiTheme="majorHAnsi" w:hAnsiTheme="majorHAnsi"/>
                          <w:color w:val="595959" w:themeColor="text1" w:themeTint="A6"/>
                          <w:sz w:val="18"/>
                          <w:szCs w:val="18"/>
                        </w:rPr>
                        <w:t>1288</w:t>
                      </w:r>
                      <w:r w:rsidRPr="00105B76">
                        <w:rPr>
                          <w:rFonts w:asciiTheme="majorHAnsi" w:hAnsiTheme="majorHAnsi"/>
                          <w:color w:val="595959" w:themeColor="text1" w:themeTint="A6"/>
                          <w:sz w:val="18"/>
                          <w:szCs w:val="18"/>
                        </w:rPr>
                        <w:t>-</w:t>
                      </w:r>
                      <w:r w:rsidR="004B5DA4" w:rsidRPr="00105B76">
                        <w:rPr>
                          <w:rFonts w:asciiTheme="majorHAnsi" w:hAnsiTheme="majorHAnsi"/>
                          <w:color w:val="595959" w:themeColor="text1" w:themeTint="A6"/>
                          <w:sz w:val="18"/>
                          <w:szCs w:val="18"/>
                        </w:rPr>
                        <w:t>13</w:t>
                      </w:r>
                      <w:r w:rsidRPr="00105B76">
                        <w:rPr>
                          <w:rFonts w:asciiTheme="majorHAnsi" w:hAnsiTheme="majorHAnsi"/>
                          <w:color w:val="595959" w:themeColor="text1" w:themeTint="A6"/>
                          <w:sz w:val="18"/>
                          <w:szCs w:val="18"/>
                        </w:rPr>
                        <w:t xml:space="preserve">. Admisibilidad. </w:t>
                      </w:r>
                      <w:r w:rsidR="007E411A" w:rsidRPr="007E411A">
                        <w:rPr>
                          <w:rFonts w:asciiTheme="majorHAnsi" w:hAnsiTheme="majorHAnsi"/>
                          <w:color w:val="595959" w:themeColor="text1" w:themeTint="A6"/>
                          <w:sz w:val="18"/>
                          <w:szCs w:val="18"/>
                        </w:rPr>
                        <w:t>Eduardo Franco Loor</w:t>
                      </w:r>
                      <w:r w:rsidRPr="00105B76">
                        <w:rPr>
                          <w:rFonts w:asciiTheme="majorHAnsi" w:hAnsiTheme="majorHAnsi"/>
                          <w:color w:val="595959" w:themeColor="text1" w:themeTint="A6"/>
                          <w:sz w:val="18"/>
                          <w:szCs w:val="18"/>
                        </w:rPr>
                        <w:t xml:space="preserve">. </w:t>
                      </w:r>
                      <w:r w:rsidR="00A33F2A" w:rsidRPr="00105B76">
                        <w:rPr>
                          <w:rFonts w:asciiTheme="majorHAnsi" w:hAnsiTheme="majorHAnsi"/>
                          <w:color w:val="595959" w:themeColor="text1" w:themeTint="A6"/>
                          <w:sz w:val="18"/>
                          <w:szCs w:val="18"/>
                        </w:rPr>
                        <w:t>Ecuador</w:t>
                      </w:r>
                      <w:r w:rsidRPr="00105B76">
                        <w:rPr>
                          <w:rFonts w:asciiTheme="majorHAnsi" w:hAnsiTheme="majorHAnsi"/>
                          <w:color w:val="595959" w:themeColor="text1" w:themeTint="A6"/>
                          <w:sz w:val="18"/>
                          <w:szCs w:val="18"/>
                        </w:rPr>
                        <w:t xml:space="preserve">. </w:t>
                      </w:r>
                      <w:r w:rsidR="0095354B">
                        <w:rPr>
                          <w:rFonts w:asciiTheme="majorHAnsi" w:hAnsiTheme="majorHAnsi"/>
                          <w:color w:val="595959" w:themeColor="text1" w:themeTint="A6"/>
                          <w:sz w:val="18"/>
                          <w:szCs w:val="18"/>
                        </w:rPr>
                        <w:t>6 de junio</w:t>
                      </w:r>
                      <w:r w:rsidR="00310346" w:rsidRPr="00105B76">
                        <w:rPr>
                          <w:rFonts w:asciiTheme="majorHAnsi" w:hAnsiTheme="majorHAnsi"/>
                          <w:color w:val="595959" w:themeColor="text1" w:themeTint="A6"/>
                          <w:sz w:val="18"/>
                          <w:szCs w:val="18"/>
                        </w:rPr>
                        <w:t xml:space="preserve"> de 202</w:t>
                      </w:r>
                      <w:r w:rsidR="008C275A">
                        <w:rPr>
                          <w:rFonts w:asciiTheme="majorHAnsi" w:hAnsiTheme="majorHAnsi"/>
                          <w:color w:val="595959" w:themeColor="text1" w:themeTint="A6"/>
                          <w:sz w:val="18"/>
                          <w:szCs w:val="18"/>
                        </w:rPr>
                        <w:t>2</w:t>
                      </w:r>
                      <w:r w:rsidRPr="00105B76">
                        <w:rPr>
                          <w:rFonts w:asciiTheme="majorHAnsi" w:hAnsiTheme="majorHAnsi"/>
                          <w:color w:val="595959" w:themeColor="text1" w:themeTint="A6"/>
                          <w:sz w:val="18"/>
                          <w:szCs w:val="18"/>
                        </w:rPr>
                        <w:t>.</w:t>
                      </w:r>
                    </w:p>
                  </w:txbxContent>
                </v:textbox>
              </v:shape>
            </w:pict>
          </mc:Fallback>
        </mc:AlternateContent>
      </w:r>
    </w:p>
    <w:p w14:paraId="16104A16" w14:textId="77777777" w:rsidR="000673D0" w:rsidRPr="00CB000D" w:rsidRDefault="000673D0" w:rsidP="007F53E7">
      <w:pPr>
        <w:tabs>
          <w:tab w:val="center" w:pos="5400"/>
        </w:tabs>
        <w:suppressAutoHyphens/>
        <w:jc w:val="center"/>
        <w:rPr>
          <w:rFonts w:asciiTheme="majorHAnsi" w:hAnsiTheme="majorHAnsi"/>
          <w:sz w:val="18"/>
          <w:szCs w:val="22"/>
        </w:rPr>
      </w:pPr>
    </w:p>
    <w:p w14:paraId="09F6F1A8" w14:textId="1DF11895" w:rsidR="000673D0" w:rsidRPr="00CB000D" w:rsidRDefault="000673D0" w:rsidP="007F53E7">
      <w:pPr>
        <w:tabs>
          <w:tab w:val="center" w:pos="5400"/>
        </w:tabs>
        <w:suppressAutoHyphens/>
        <w:jc w:val="center"/>
        <w:rPr>
          <w:rFonts w:asciiTheme="majorHAnsi" w:hAnsiTheme="majorHAnsi"/>
          <w:b/>
          <w:sz w:val="20"/>
        </w:rPr>
      </w:pPr>
      <w:r w:rsidRPr="00CB000D">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137F352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6B65B6" w:rsidRPr="004B7EB6" w:rsidRDefault="006B65B6"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6B65B6" w:rsidRPr="004B7EB6" w:rsidRDefault="006B65B6"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4548C12E" w:rsidR="000673D0" w:rsidRPr="00CB000D" w:rsidRDefault="00310346" w:rsidP="007F53E7">
      <w:pPr>
        <w:tabs>
          <w:tab w:val="center" w:pos="5400"/>
        </w:tabs>
        <w:suppressAutoHyphens/>
        <w:jc w:val="center"/>
        <w:rPr>
          <w:rFonts w:asciiTheme="majorHAnsi" w:hAnsiTheme="majorHAnsi"/>
          <w:b/>
          <w:sz w:val="20"/>
        </w:rPr>
        <w:sectPr w:rsidR="000673D0" w:rsidRPr="00CB000D"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CB000D">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2EFC69B6">
                <wp:simplePos x="0" y="0"/>
                <wp:positionH relativeFrom="column">
                  <wp:posOffset>1295400</wp:posOffset>
                </wp:positionH>
                <wp:positionV relativeFrom="paragraph">
                  <wp:posOffset>565150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39DDFF48" w:rsidR="006B65B6" w:rsidRPr="00D72DC6" w:rsidRDefault="00A33F2A" w:rsidP="000673D0">
                            <w:pPr>
                              <w:rPr>
                                <w:color w:val="FFFFFF" w:themeColor="background1"/>
                                <w14:textFill>
                                  <w14:noFill/>
                                </w14:textFill>
                              </w:rPr>
                            </w:pPr>
                            <w:r>
                              <w:rPr>
                                <w:noProof/>
                                <w:color w:val="FFFFFF" w:themeColor="background1"/>
                              </w:rPr>
                              <w:drawing>
                                <wp:inline distT="0" distB="0" distL="0" distR="0" wp14:anchorId="14974713" wp14:editId="0A8E562F">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2pt;margin-top:44.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" fillcolor="white [3201]" stroked="f" strokeweight=".5pt">
                <v:textbox>
                  <w:txbxContent>
                    <w:p w14:paraId="561CB564" w14:textId="39DDFF48" w:rsidR="006B65B6" w:rsidRPr="00D72DC6" w:rsidRDefault="00A33F2A" w:rsidP="000673D0">
                      <w:pPr>
                        <w:rPr>
                          <w:color w:val="FFFFFF" w:themeColor="background1"/>
                          <w14:textFill>
                            <w14:noFill/>
                          </w14:textFill>
                        </w:rPr>
                      </w:pPr>
                      <w:r>
                        <w:rPr>
                          <w:noProof/>
                          <w:color w:val="FFFFFF" w:themeColor="background1"/>
                        </w:rPr>
                        <w:drawing>
                          <wp:inline distT="0" distB="0" distL="0" distR="0" wp14:anchorId="14974713" wp14:editId="0A8E562F">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sidRPr="00CB000D">
        <w:rPr>
          <w:rFonts w:asciiTheme="majorHAnsi" w:hAnsiTheme="majorHAnsi"/>
          <w:b/>
          <w:sz w:val="20"/>
        </w:rPr>
        <w:tab/>
      </w:r>
    </w:p>
    <w:p w14:paraId="0912847B" w14:textId="06B7205D" w:rsidR="000673D0" w:rsidRPr="00D1788F" w:rsidRDefault="000673D0" w:rsidP="001A4787">
      <w:pPr>
        <w:pStyle w:val="ListParagraph"/>
        <w:numPr>
          <w:ilvl w:val="0"/>
          <w:numId w:val="56"/>
        </w:numPr>
        <w:jc w:val="both"/>
        <w:rPr>
          <w:rFonts w:asciiTheme="majorHAnsi" w:hAnsiTheme="majorHAnsi"/>
          <w:b/>
          <w:bCs/>
          <w:sz w:val="20"/>
          <w:szCs w:val="20"/>
          <w:lang w:val="es-ES"/>
        </w:rPr>
      </w:pPr>
      <w:r w:rsidRPr="00D1788F">
        <w:rPr>
          <w:rFonts w:asciiTheme="majorHAnsi" w:hAnsiTheme="majorHAnsi"/>
          <w:b/>
          <w:bCs/>
          <w:sz w:val="20"/>
          <w:szCs w:val="20"/>
          <w:lang w:val="es-ES"/>
        </w:rPr>
        <w:lastRenderedPageBreak/>
        <w:t xml:space="preserve">DATOS DE LA PETICIÓN </w:t>
      </w:r>
    </w:p>
    <w:p w14:paraId="73FE8812" w14:textId="77777777" w:rsidR="00310346" w:rsidRPr="00D1788F" w:rsidRDefault="00310346" w:rsidP="00310346">
      <w:pPr>
        <w:pStyle w:val="ListParagraph"/>
        <w:ind w:left="1440"/>
        <w:jc w:val="both"/>
        <w:rPr>
          <w:rFonts w:asciiTheme="majorHAnsi" w:hAnsiTheme="majorHAnsi"/>
          <w:b/>
          <w:bCs/>
          <w:sz w:val="20"/>
          <w:szCs w:val="20"/>
          <w:lang w:val="es-ES"/>
        </w:rPr>
      </w:pP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0673D0" w:rsidRPr="00D1788F" w14:paraId="325744E4" w14:textId="77777777" w:rsidTr="00D1788F">
        <w:tc>
          <w:tcPr>
            <w:tcW w:w="3600" w:type="dxa"/>
            <w:tcBorders>
              <w:top w:val="single" w:sz="4" w:space="0" w:color="auto"/>
              <w:bottom w:val="single" w:sz="6" w:space="0" w:color="auto"/>
            </w:tcBorders>
            <w:shd w:val="clear" w:color="auto" w:fill="386294"/>
            <w:vAlign w:val="center"/>
          </w:tcPr>
          <w:p w14:paraId="26710EBE"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Parte peticionaria:</w:t>
            </w:r>
          </w:p>
        </w:tc>
        <w:tc>
          <w:tcPr>
            <w:tcW w:w="5647" w:type="dxa"/>
            <w:vAlign w:val="center"/>
          </w:tcPr>
          <w:p w14:paraId="5A4F615E" w14:textId="7F705C79" w:rsidR="000673D0" w:rsidRPr="00D1788F" w:rsidRDefault="00D335C1" w:rsidP="007F53E7">
            <w:pPr>
              <w:jc w:val="both"/>
              <w:rPr>
                <w:rFonts w:asciiTheme="majorHAnsi" w:hAnsiTheme="majorHAnsi"/>
                <w:bCs/>
                <w:sz w:val="20"/>
                <w:szCs w:val="20"/>
              </w:rPr>
            </w:pPr>
            <w:r w:rsidRPr="00D1788F">
              <w:rPr>
                <w:rFonts w:asciiTheme="majorHAnsi" w:hAnsiTheme="majorHAnsi"/>
                <w:bCs/>
                <w:sz w:val="20"/>
                <w:szCs w:val="20"/>
              </w:rPr>
              <w:t>Eduardo Franco Loor</w:t>
            </w:r>
          </w:p>
        </w:tc>
      </w:tr>
      <w:tr w:rsidR="000673D0" w:rsidRPr="00D1788F" w14:paraId="79A5B539" w14:textId="77777777" w:rsidTr="00D1788F">
        <w:tc>
          <w:tcPr>
            <w:tcW w:w="3600" w:type="dxa"/>
            <w:tcBorders>
              <w:top w:val="single" w:sz="6" w:space="0" w:color="auto"/>
              <w:bottom w:val="single" w:sz="6" w:space="0" w:color="auto"/>
            </w:tcBorders>
            <w:shd w:val="clear" w:color="auto" w:fill="386294"/>
            <w:vAlign w:val="center"/>
          </w:tcPr>
          <w:p w14:paraId="58FAAE53" w14:textId="77777777" w:rsidR="000673D0" w:rsidRPr="00D1788F" w:rsidRDefault="00D26628" w:rsidP="007F53E7">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D1788F">
                  <w:rPr>
                    <w:rFonts w:asciiTheme="majorHAnsi" w:hAnsiTheme="majorHAnsi"/>
                    <w:b/>
                    <w:bCs/>
                    <w:color w:val="FFFFFF" w:themeColor="background1"/>
                    <w:sz w:val="20"/>
                    <w:szCs w:val="20"/>
                  </w:rPr>
                  <w:t>Presunta víctima</w:t>
                </w:r>
              </w:sdtContent>
            </w:sdt>
            <w:r w:rsidR="000673D0" w:rsidRPr="00D1788F">
              <w:rPr>
                <w:rFonts w:asciiTheme="majorHAnsi" w:hAnsiTheme="majorHAnsi"/>
                <w:b/>
                <w:bCs/>
                <w:color w:val="FFFFFF" w:themeColor="background1"/>
                <w:sz w:val="20"/>
                <w:szCs w:val="20"/>
              </w:rPr>
              <w:t>:</w:t>
            </w:r>
          </w:p>
        </w:tc>
        <w:tc>
          <w:tcPr>
            <w:tcW w:w="5647" w:type="dxa"/>
            <w:vAlign w:val="center"/>
          </w:tcPr>
          <w:p w14:paraId="23FE9BA4" w14:textId="0758300C" w:rsidR="000673D0" w:rsidRPr="00D1788F" w:rsidRDefault="00D335C1" w:rsidP="007F53E7">
            <w:pPr>
              <w:jc w:val="both"/>
              <w:rPr>
                <w:rFonts w:asciiTheme="majorHAnsi" w:hAnsiTheme="majorHAnsi"/>
                <w:bCs/>
                <w:sz w:val="20"/>
                <w:szCs w:val="20"/>
              </w:rPr>
            </w:pPr>
            <w:r w:rsidRPr="00D1788F">
              <w:rPr>
                <w:rFonts w:asciiTheme="majorHAnsi" w:hAnsiTheme="majorHAnsi"/>
                <w:bCs/>
                <w:sz w:val="20"/>
                <w:szCs w:val="20"/>
              </w:rPr>
              <w:t>Eduardo Franco Loor</w:t>
            </w:r>
          </w:p>
        </w:tc>
      </w:tr>
      <w:tr w:rsidR="000673D0" w:rsidRPr="00D1788F" w14:paraId="45362DF7" w14:textId="77777777" w:rsidTr="00D1788F">
        <w:tc>
          <w:tcPr>
            <w:tcW w:w="3600" w:type="dxa"/>
            <w:tcBorders>
              <w:top w:val="single" w:sz="6" w:space="0" w:color="auto"/>
              <w:bottom w:val="single" w:sz="6" w:space="0" w:color="auto"/>
            </w:tcBorders>
            <w:shd w:val="clear" w:color="auto" w:fill="386294"/>
            <w:vAlign w:val="center"/>
          </w:tcPr>
          <w:p w14:paraId="652632F5"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Estado denunciado:</w:t>
            </w:r>
          </w:p>
        </w:tc>
        <w:tc>
          <w:tcPr>
            <w:tcW w:w="5647" w:type="dxa"/>
            <w:vAlign w:val="center"/>
          </w:tcPr>
          <w:p w14:paraId="057DC689" w14:textId="551C62E6" w:rsidR="000673D0" w:rsidRPr="00D1788F" w:rsidRDefault="008757DD" w:rsidP="007F53E7">
            <w:pPr>
              <w:jc w:val="both"/>
              <w:rPr>
                <w:rFonts w:asciiTheme="majorHAnsi" w:hAnsiTheme="majorHAnsi"/>
                <w:bCs/>
                <w:sz w:val="20"/>
                <w:szCs w:val="20"/>
              </w:rPr>
            </w:pPr>
            <w:r w:rsidRPr="00D1788F">
              <w:rPr>
                <w:rFonts w:asciiTheme="majorHAnsi" w:hAnsiTheme="majorHAnsi"/>
                <w:bCs/>
                <w:sz w:val="20"/>
                <w:szCs w:val="20"/>
              </w:rPr>
              <w:t>Ecuador</w:t>
            </w:r>
          </w:p>
        </w:tc>
      </w:tr>
      <w:tr w:rsidR="000673D0" w:rsidRPr="00D1788F" w14:paraId="4329FE9B" w14:textId="77777777" w:rsidTr="00D1788F">
        <w:tc>
          <w:tcPr>
            <w:tcW w:w="3600" w:type="dxa"/>
            <w:tcBorders>
              <w:top w:val="single" w:sz="6" w:space="0" w:color="auto"/>
              <w:bottom w:val="single" w:sz="6" w:space="0" w:color="auto"/>
            </w:tcBorders>
            <w:shd w:val="clear" w:color="auto" w:fill="386294"/>
            <w:vAlign w:val="center"/>
          </w:tcPr>
          <w:p w14:paraId="4A8E3F69"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Derechos invocados:</w:t>
            </w:r>
          </w:p>
        </w:tc>
        <w:tc>
          <w:tcPr>
            <w:tcW w:w="5647" w:type="dxa"/>
            <w:vAlign w:val="center"/>
          </w:tcPr>
          <w:p w14:paraId="4E238173" w14:textId="20B09CF8" w:rsidR="000673D0" w:rsidRPr="00D1788F" w:rsidRDefault="00F308F1" w:rsidP="007F53E7">
            <w:pPr>
              <w:jc w:val="both"/>
              <w:rPr>
                <w:rFonts w:asciiTheme="majorHAnsi" w:hAnsiTheme="majorHAnsi"/>
                <w:bCs/>
                <w:sz w:val="20"/>
                <w:szCs w:val="20"/>
              </w:rPr>
            </w:pPr>
            <w:r w:rsidRPr="00D1788F">
              <w:rPr>
                <w:rFonts w:asciiTheme="majorHAnsi" w:hAnsiTheme="majorHAnsi"/>
                <w:bCs/>
                <w:sz w:val="20"/>
                <w:szCs w:val="20"/>
              </w:rPr>
              <w:t xml:space="preserve">Artículos </w:t>
            </w:r>
            <w:r w:rsidR="00FF1FF0" w:rsidRPr="00D1788F">
              <w:rPr>
                <w:rFonts w:asciiTheme="majorHAnsi" w:hAnsiTheme="majorHAnsi"/>
                <w:bCs/>
                <w:sz w:val="20"/>
                <w:szCs w:val="20"/>
              </w:rPr>
              <w:t xml:space="preserve">8 (garantías judiciales), </w:t>
            </w:r>
            <w:r w:rsidR="00BA2FE4" w:rsidRPr="00D1788F">
              <w:rPr>
                <w:rFonts w:asciiTheme="majorHAnsi" w:hAnsiTheme="majorHAnsi"/>
                <w:bCs/>
                <w:sz w:val="20"/>
                <w:szCs w:val="20"/>
              </w:rPr>
              <w:t>9 (legalidad), 10 (indemnización), 11 (honra y dignidad</w:t>
            </w:r>
            <w:r w:rsidR="00FF1FF0" w:rsidRPr="00D1788F">
              <w:rPr>
                <w:rFonts w:asciiTheme="majorHAnsi" w:hAnsiTheme="majorHAnsi"/>
                <w:bCs/>
                <w:sz w:val="20"/>
                <w:szCs w:val="20"/>
              </w:rPr>
              <w:t>)</w:t>
            </w:r>
            <w:r w:rsidR="00C161BD" w:rsidRPr="00D1788F">
              <w:rPr>
                <w:rFonts w:asciiTheme="majorHAnsi" w:hAnsiTheme="majorHAnsi"/>
                <w:bCs/>
                <w:sz w:val="20"/>
                <w:szCs w:val="20"/>
              </w:rPr>
              <w:t xml:space="preserve"> y</w:t>
            </w:r>
            <w:r w:rsidR="00FF1FF0" w:rsidRPr="00D1788F">
              <w:rPr>
                <w:rFonts w:asciiTheme="majorHAnsi" w:hAnsiTheme="majorHAnsi"/>
                <w:bCs/>
                <w:sz w:val="20"/>
                <w:szCs w:val="20"/>
              </w:rPr>
              <w:t xml:space="preserve"> 25 (protección judicial)</w:t>
            </w:r>
            <w:r w:rsidR="00082B24" w:rsidRPr="00D1788F">
              <w:rPr>
                <w:rFonts w:asciiTheme="majorHAnsi" w:hAnsiTheme="majorHAnsi"/>
                <w:bCs/>
                <w:sz w:val="20"/>
                <w:szCs w:val="20"/>
              </w:rPr>
              <w:t xml:space="preserve"> </w:t>
            </w:r>
            <w:r w:rsidR="00CF36DF" w:rsidRPr="00D1788F">
              <w:rPr>
                <w:rFonts w:asciiTheme="majorHAnsi" w:hAnsiTheme="majorHAnsi"/>
                <w:bCs/>
                <w:sz w:val="20"/>
                <w:szCs w:val="20"/>
              </w:rPr>
              <w:t>de la Convención Americana sobre Derechos Humanos</w:t>
            </w:r>
            <w:r w:rsidR="00CF36DF" w:rsidRPr="00D1788F">
              <w:rPr>
                <w:rStyle w:val="FootnoteReference"/>
                <w:rFonts w:asciiTheme="majorHAnsi" w:hAnsiTheme="majorHAnsi"/>
                <w:bCs/>
                <w:sz w:val="20"/>
                <w:szCs w:val="20"/>
              </w:rPr>
              <w:footnoteReference w:id="2"/>
            </w:r>
          </w:p>
        </w:tc>
      </w:tr>
    </w:tbl>
    <w:p w14:paraId="27B4111E" w14:textId="77777777" w:rsidR="00310346" w:rsidRPr="00D1788F" w:rsidRDefault="00310346" w:rsidP="007F53E7">
      <w:pPr>
        <w:ind w:firstLine="720"/>
        <w:jc w:val="both"/>
        <w:rPr>
          <w:rFonts w:asciiTheme="majorHAnsi" w:hAnsiTheme="majorHAnsi"/>
          <w:b/>
          <w:bCs/>
          <w:sz w:val="20"/>
          <w:szCs w:val="20"/>
        </w:rPr>
      </w:pPr>
    </w:p>
    <w:p w14:paraId="3D195461" w14:textId="4201769A" w:rsidR="000673D0" w:rsidRPr="00D1788F" w:rsidRDefault="000673D0" w:rsidP="007F53E7">
      <w:pPr>
        <w:ind w:firstLine="720"/>
        <w:jc w:val="both"/>
        <w:rPr>
          <w:rFonts w:asciiTheme="majorHAnsi" w:hAnsiTheme="majorHAnsi"/>
          <w:b/>
          <w:bCs/>
          <w:sz w:val="20"/>
          <w:szCs w:val="20"/>
        </w:rPr>
      </w:pPr>
      <w:r w:rsidRPr="00D1788F">
        <w:rPr>
          <w:rFonts w:asciiTheme="majorHAnsi" w:hAnsiTheme="majorHAnsi"/>
          <w:b/>
          <w:bCs/>
          <w:sz w:val="20"/>
          <w:szCs w:val="20"/>
        </w:rPr>
        <w:t>II.</w:t>
      </w:r>
      <w:r w:rsidRPr="00D1788F">
        <w:rPr>
          <w:rFonts w:asciiTheme="majorHAnsi" w:hAnsiTheme="majorHAnsi"/>
          <w:b/>
          <w:bCs/>
          <w:sz w:val="20"/>
          <w:szCs w:val="20"/>
        </w:rPr>
        <w:tab/>
        <w:t>TRÁMITE ANTE LA CIDH</w:t>
      </w:r>
      <w:r w:rsidRPr="00D1788F">
        <w:rPr>
          <w:rStyle w:val="FootnoteReference"/>
          <w:rFonts w:asciiTheme="majorHAnsi" w:hAnsiTheme="majorHAnsi"/>
          <w:b/>
          <w:sz w:val="20"/>
          <w:szCs w:val="20"/>
        </w:rPr>
        <w:footnoteReference w:id="3"/>
      </w:r>
    </w:p>
    <w:p w14:paraId="4D2FCF75" w14:textId="77777777" w:rsidR="00310346" w:rsidRPr="00D1788F" w:rsidRDefault="00310346" w:rsidP="007F53E7">
      <w:pPr>
        <w:ind w:firstLine="720"/>
        <w:jc w:val="both"/>
        <w:rPr>
          <w:rFonts w:asciiTheme="majorHAnsi" w:hAnsiTheme="majorHAnsi"/>
          <w:b/>
          <w:bCs/>
          <w:sz w:val="20"/>
          <w:szCs w:val="20"/>
        </w:rPr>
      </w:pP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0673D0" w:rsidRPr="00D1788F" w14:paraId="6D778EBA" w14:textId="77777777" w:rsidTr="00D1788F">
        <w:tc>
          <w:tcPr>
            <w:tcW w:w="3600" w:type="dxa"/>
            <w:tcBorders>
              <w:top w:val="single" w:sz="6" w:space="0" w:color="auto"/>
              <w:bottom w:val="single" w:sz="6" w:space="0" w:color="auto"/>
            </w:tcBorders>
            <w:shd w:val="clear" w:color="auto" w:fill="386294"/>
            <w:vAlign w:val="center"/>
          </w:tcPr>
          <w:p w14:paraId="0FC6DF70"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Presentación de la petición:</w:t>
            </w:r>
          </w:p>
        </w:tc>
        <w:tc>
          <w:tcPr>
            <w:tcW w:w="5647" w:type="dxa"/>
            <w:vAlign w:val="center"/>
          </w:tcPr>
          <w:p w14:paraId="5B768921" w14:textId="14757BE1" w:rsidR="000673D0" w:rsidRPr="00D1788F" w:rsidRDefault="008D4BD9" w:rsidP="007F53E7">
            <w:pPr>
              <w:jc w:val="both"/>
              <w:rPr>
                <w:rFonts w:asciiTheme="majorHAnsi" w:hAnsiTheme="majorHAnsi"/>
                <w:bCs/>
                <w:sz w:val="20"/>
                <w:szCs w:val="20"/>
              </w:rPr>
            </w:pPr>
            <w:r w:rsidRPr="00D1788F">
              <w:rPr>
                <w:rFonts w:asciiTheme="majorHAnsi" w:hAnsiTheme="majorHAnsi"/>
                <w:bCs/>
                <w:sz w:val="20"/>
                <w:szCs w:val="20"/>
              </w:rPr>
              <w:t>7 de agosto de 2013</w:t>
            </w:r>
          </w:p>
        </w:tc>
      </w:tr>
      <w:tr w:rsidR="00CF36DF" w:rsidRPr="00D1788F" w14:paraId="6DB0379E" w14:textId="77777777" w:rsidTr="00D1788F">
        <w:tc>
          <w:tcPr>
            <w:tcW w:w="3600" w:type="dxa"/>
            <w:tcBorders>
              <w:top w:val="single" w:sz="6" w:space="0" w:color="auto"/>
              <w:bottom w:val="single" w:sz="6" w:space="0" w:color="auto"/>
            </w:tcBorders>
            <w:shd w:val="clear" w:color="auto" w:fill="386294"/>
            <w:vAlign w:val="center"/>
          </w:tcPr>
          <w:p w14:paraId="682FE2C0" w14:textId="57DC4AEE" w:rsidR="00CF36DF" w:rsidRPr="00D1788F" w:rsidRDefault="00CF36DF"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Información adicional recibida en la etapa de estudio:</w:t>
            </w:r>
          </w:p>
        </w:tc>
        <w:tc>
          <w:tcPr>
            <w:tcW w:w="5647" w:type="dxa"/>
            <w:vAlign w:val="center"/>
          </w:tcPr>
          <w:p w14:paraId="101AC2CF" w14:textId="48460CDF" w:rsidR="00CF36DF" w:rsidRPr="00D1788F" w:rsidRDefault="008D4BD9" w:rsidP="007F53E7">
            <w:pPr>
              <w:jc w:val="both"/>
              <w:rPr>
                <w:rFonts w:asciiTheme="majorHAnsi" w:hAnsiTheme="majorHAnsi"/>
                <w:bCs/>
                <w:sz w:val="20"/>
                <w:szCs w:val="20"/>
              </w:rPr>
            </w:pPr>
            <w:r w:rsidRPr="00D1788F">
              <w:rPr>
                <w:rFonts w:asciiTheme="majorHAnsi" w:hAnsiTheme="majorHAnsi"/>
                <w:bCs/>
                <w:sz w:val="20"/>
                <w:szCs w:val="20"/>
              </w:rPr>
              <w:t>9 y 22 de agosto de 2013</w:t>
            </w:r>
            <w:r w:rsidR="00CD5461" w:rsidRPr="00D1788F">
              <w:rPr>
                <w:rFonts w:asciiTheme="majorHAnsi" w:hAnsiTheme="majorHAnsi"/>
                <w:bCs/>
                <w:sz w:val="20"/>
                <w:szCs w:val="20"/>
              </w:rPr>
              <w:t xml:space="preserve">; 16 y 21 de abril de 2014; y </w:t>
            </w:r>
            <w:r w:rsidR="00851C25" w:rsidRPr="00D1788F">
              <w:rPr>
                <w:rFonts w:asciiTheme="majorHAnsi" w:hAnsiTheme="majorHAnsi"/>
                <w:bCs/>
                <w:sz w:val="20"/>
                <w:szCs w:val="20"/>
              </w:rPr>
              <w:t>1</w:t>
            </w:r>
            <w:r w:rsidR="00CD5461" w:rsidRPr="00D1788F">
              <w:rPr>
                <w:rFonts w:asciiTheme="majorHAnsi" w:hAnsiTheme="majorHAnsi"/>
                <w:bCs/>
                <w:sz w:val="20"/>
                <w:szCs w:val="20"/>
              </w:rPr>
              <w:t>3 de noviembre de 2015</w:t>
            </w:r>
          </w:p>
        </w:tc>
      </w:tr>
      <w:tr w:rsidR="000673D0" w:rsidRPr="00D1788F" w14:paraId="5511A9CE" w14:textId="77777777" w:rsidTr="00D1788F">
        <w:tc>
          <w:tcPr>
            <w:tcW w:w="3600" w:type="dxa"/>
            <w:tcBorders>
              <w:top w:val="single" w:sz="6" w:space="0" w:color="auto"/>
              <w:bottom w:val="single" w:sz="6" w:space="0" w:color="auto"/>
            </w:tcBorders>
            <w:shd w:val="clear" w:color="auto" w:fill="386294"/>
            <w:vAlign w:val="center"/>
          </w:tcPr>
          <w:p w14:paraId="1EAB6A50"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color w:val="FFFFFF" w:themeColor="background1"/>
                <w:sz w:val="20"/>
                <w:szCs w:val="20"/>
              </w:rPr>
              <w:t>Notificación de la petición al Estado:</w:t>
            </w:r>
          </w:p>
        </w:tc>
        <w:tc>
          <w:tcPr>
            <w:tcW w:w="5647" w:type="dxa"/>
            <w:vAlign w:val="center"/>
          </w:tcPr>
          <w:p w14:paraId="311A328A" w14:textId="3D897844" w:rsidR="000673D0" w:rsidRPr="00D1788F" w:rsidRDefault="000868FE" w:rsidP="007F53E7">
            <w:pPr>
              <w:jc w:val="both"/>
              <w:rPr>
                <w:rFonts w:asciiTheme="majorHAnsi" w:hAnsiTheme="majorHAnsi"/>
                <w:bCs/>
                <w:sz w:val="20"/>
                <w:szCs w:val="20"/>
              </w:rPr>
            </w:pPr>
            <w:r w:rsidRPr="00D1788F">
              <w:rPr>
                <w:rFonts w:asciiTheme="majorHAnsi" w:hAnsiTheme="majorHAnsi"/>
                <w:bCs/>
                <w:sz w:val="20"/>
                <w:szCs w:val="20"/>
              </w:rPr>
              <w:t>13 de agosto de 20</w:t>
            </w:r>
            <w:r w:rsidR="00F522A2" w:rsidRPr="00D1788F">
              <w:rPr>
                <w:rFonts w:asciiTheme="majorHAnsi" w:hAnsiTheme="majorHAnsi"/>
                <w:bCs/>
                <w:sz w:val="20"/>
                <w:szCs w:val="20"/>
              </w:rPr>
              <w:t>18</w:t>
            </w:r>
          </w:p>
        </w:tc>
      </w:tr>
      <w:tr w:rsidR="000673D0" w:rsidRPr="00D1788F" w14:paraId="474D175D" w14:textId="77777777" w:rsidTr="00D1788F">
        <w:tc>
          <w:tcPr>
            <w:tcW w:w="3600" w:type="dxa"/>
            <w:tcBorders>
              <w:top w:val="single" w:sz="6" w:space="0" w:color="auto"/>
              <w:bottom w:val="single" w:sz="6" w:space="0" w:color="auto"/>
            </w:tcBorders>
            <w:shd w:val="clear" w:color="auto" w:fill="386294"/>
            <w:vAlign w:val="center"/>
          </w:tcPr>
          <w:p w14:paraId="21AC1D3A"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color w:val="FFFFFF" w:themeColor="background1"/>
                <w:sz w:val="20"/>
                <w:szCs w:val="20"/>
              </w:rPr>
              <w:t>Primera respuesta del Estado:</w:t>
            </w:r>
          </w:p>
        </w:tc>
        <w:tc>
          <w:tcPr>
            <w:tcW w:w="5647" w:type="dxa"/>
            <w:vAlign w:val="center"/>
          </w:tcPr>
          <w:p w14:paraId="62EA084B" w14:textId="4B63CF48" w:rsidR="000673D0" w:rsidRPr="00D1788F" w:rsidRDefault="007B174A" w:rsidP="007F53E7">
            <w:pPr>
              <w:jc w:val="both"/>
              <w:rPr>
                <w:rFonts w:asciiTheme="majorHAnsi" w:hAnsiTheme="majorHAnsi"/>
                <w:bCs/>
                <w:sz w:val="20"/>
                <w:szCs w:val="20"/>
              </w:rPr>
            </w:pPr>
            <w:r w:rsidRPr="00D1788F">
              <w:rPr>
                <w:rFonts w:asciiTheme="majorHAnsi" w:hAnsiTheme="majorHAnsi"/>
                <w:bCs/>
                <w:sz w:val="20"/>
                <w:szCs w:val="20"/>
              </w:rPr>
              <w:t>14 de diciembre de 2018</w:t>
            </w:r>
          </w:p>
        </w:tc>
      </w:tr>
      <w:tr w:rsidR="0096697B" w:rsidRPr="00D1788F" w14:paraId="5B03CD16" w14:textId="77777777" w:rsidTr="00D1788F">
        <w:tc>
          <w:tcPr>
            <w:tcW w:w="3600" w:type="dxa"/>
            <w:tcBorders>
              <w:top w:val="single" w:sz="6" w:space="0" w:color="auto"/>
              <w:bottom w:val="single" w:sz="6" w:space="0" w:color="auto"/>
            </w:tcBorders>
            <w:shd w:val="clear" w:color="auto" w:fill="386294"/>
            <w:vAlign w:val="center"/>
          </w:tcPr>
          <w:p w14:paraId="61819B75" w14:textId="749FEB2C" w:rsidR="0096697B" w:rsidRPr="00D1788F" w:rsidRDefault="0096697B" w:rsidP="007F53E7">
            <w:pPr>
              <w:jc w:val="center"/>
              <w:rPr>
                <w:rFonts w:asciiTheme="majorHAnsi" w:hAnsiTheme="majorHAnsi"/>
                <w:b/>
                <w:color w:val="FFFFFF" w:themeColor="background1"/>
                <w:sz w:val="20"/>
                <w:szCs w:val="20"/>
              </w:rPr>
            </w:pPr>
            <w:r w:rsidRPr="00D1788F">
              <w:rPr>
                <w:rFonts w:asciiTheme="majorHAnsi" w:hAnsiTheme="majorHAnsi"/>
                <w:b/>
                <w:bCs/>
                <w:color w:val="FFFFFF" w:themeColor="background1"/>
                <w:sz w:val="20"/>
                <w:szCs w:val="20"/>
              </w:rPr>
              <w:t>Observaciones adicionales de la parte peticionaria:</w:t>
            </w:r>
          </w:p>
        </w:tc>
        <w:tc>
          <w:tcPr>
            <w:tcW w:w="5647" w:type="dxa"/>
            <w:vAlign w:val="center"/>
          </w:tcPr>
          <w:p w14:paraId="4435B23E" w14:textId="72DA1DD2" w:rsidR="0096697B" w:rsidRPr="00D1788F" w:rsidRDefault="00717C74" w:rsidP="007F53E7">
            <w:pPr>
              <w:jc w:val="both"/>
              <w:rPr>
                <w:rFonts w:asciiTheme="majorHAnsi" w:hAnsiTheme="majorHAnsi"/>
                <w:bCs/>
                <w:sz w:val="20"/>
                <w:szCs w:val="20"/>
              </w:rPr>
            </w:pPr>
            <w:r w:rsidRPr="00D1788F">
              <w:rPr>
                <w:rFonts w:asciiTheme="majorHAnsi" w:hAnsiTheme="majorHAnsi"/>
                <w:bCs/>
                <w:sz w:val="20"/>
                <w:szCs w:val="20"/>
              </w:rPr>
              <w:t>17 de abril y 26 de junio de 2019; y 25 de agosto de 2021</w:t>
            </w:r>
          </w:p>
        </w:tc>
      </w:tr>
      <w:tr w:rsidR="003757C9" w:rsidRPr="00D1788F" w14:paraId="791E4EB4" w14:textId="77777777" w:rsidTr="00D1788F">
        <w:tc>
          <w:tcPr>
            <w:tcW w:w="3600" w:type="dxa"/>
            <w:tcBorders>
              <w:top w:val="single" w:sz="6" w:space="0" w:color="auto"/>
              <w:bottom w:val="single" w:sz="6" w:space="0" w:color="auto"/>
            </w:tcBorders>
            <w:shd w:val="clear" w:color="auto" w:fill="386294"/>
            <w:vAlign w:val="center"/>
          </w:tcPr>
          <w:p w14:paraId="5E2E7E7F" w14:textId="66AA123F" w:rsidR="003757C9" w:rsidRPr="00D1788F" w:rsidRDefault="003757C9"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Observaciones adicionales del Estado</w:t>
            </w:r>
          </w:p>
        </w:tc>
        <w:tc>
          <w:tcPr>
            <w:tcW w:w="5647" w:type="dxa"/>
            <w:vAlign w:val="center"/>
          </w:tcPr>
          <w:p w14:paraId="38B7AAC0" w14:textId="0B188F81" w:rsidR="003757C9" w:rsidRPr="00D1788F" w:rsidRDefault="00851C25" w:rsidP="007F53E7">
            <w:pPr>
              <w:jc w:val="both"/>
              <w:rPr>
                <w:rFonts w:asciiTheme="majorHAnsi" w:hAnsiTheme="majorHAnsi"/>
                <w:bCs/>
                <w:sz w:val="20"/>
                <w:szCs w:val="20"/>
              </w:rPr>
            </w:pPr>
            <w:r w:rsidRPr="00D1788F">
              <w:rPr>
                <w:rFonts w:asciiTheme="majorHAnsi" w:hAnsiTheme="majorHAnsi"/>
                <w:bCs/>
                <w:sz w:val="20"/>
                <w:szCs w:val="20"/>
              </w:rPr>
              <w:t>11 de noviembre de 2020</w:t>
            </w:r>
          </w:p>
        </w:tc>
      </w:tr>
    </w:tbl>
    <w:p w14:paraId="4F2B372B" w14:textId="77777777" w:rsidR="00310346" w:rsidRPr="00D1788F" w:rsidRDefault="00310346" w:rsidP="007F53E7">
      <w:pPr>
        <w:ind w:firstLine="720"/>
        <w:jc w:val="both"/>
        <w:rPr>
          <w:rFonts w:asciiTheme="majorHAnsi" w:hAnsiTheme="majorHAnsi"/>
          <w:b/>
          <w:bCs/>
          <w:sz w:val="20"/>
          <w:szCs w:val="20"/>
        </w:rPr>
      </w:pPr>
    </w:p>
    <w:p w14:paraId="738616C2" w14:textId="47F03E52" w:rsidR="000673D0" w:rsidRPr="00D1788F" w:rsidRDefault="000673D0" w:rsidP="007F53E7">
      <w:pPr>
        <w:ind w:firstLine="720"/>
        <w:jc w:val="both"/>
        <w:rPr>
          <w:rFonts w:asciiTheme="majorHAnsi" w:hAnsiTheme="majorHAnsi"/>
          <w:b/>
          <w:bCs/>
          <w:sz w:val="20"/>
          <w:szCs w:val="20"/>
        </w:rPr>
      </w:pPr>
      <w:r w:rsidRPr="00D1788F">
        <w:rPr>
          <w:rFonts w:asciiTheme="majorHAnsi" w:hAnsiTheme="majorHAnsi"/>
          <w:b/>
          <w:bCs/>
          <w:sz w:val="20"/>
          <w:szCs w:val="20"/>
        </w:rPr>
        <w:t xml:space="preserve">III. </w:t>
      </w:r>
      <w:r w:rsidRPr="00D1788F">
        <w:rPr>
          <w:rFonts w:asciiTheme="majorHAnsi" w:hAnsiTheme="majorHAnsi"/>
          <w:b/>
          <w:bCs/>
          <w:sz w:val="20"/>
          <w:szCs w:val="20"/>
        </w:rPr>
        <w:tab/>
        <w:t xml:space="preserve">COMPETENCIA </w:t>
      </w:r>
    </w:p>
    <w:p w14:paraId="6693B098" w14:textId="77777777" w:rsidR="00310346" w:rsidRPr="00D1788F" w:rsidRDefault="00310346" w:rsidP="007F53E7">
      <w:pPr>
        <w:ind w:firstLine="720"/>
        <w:jc w:val="both"/>
        <w:rPr>
          <w:rFonts w:asciiTheme="majorHAnsi" w:hAnsiTheme="majorHAnsi"/>
          <w:b/>
          <w:bCs/>
          <w:sz w:val="20"/>
          <w:szCs w:val="20"/>
        </w:rPr>
      </w:pP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561"/>
        <w:gridCol w:w="5686"/>
      </w:tblGrid>
      <w:tr w:rsidR="000673D0" w:rsidRPr="00D1788F" w14:paraId="3225DD29" w14:textId="77777777" w:rsidTr="00311B2A">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D1788F" w:rsidRDefault="000673D0" w:rsidP="007F53E7">
            <w:pPr>
              <w:jc w:val="center"/>
              <w:rPr>
                <w:rFonts w:asciiTheme="majorHAnsi" w:hAnsiTheme="majorHAnsi"/>
                <w:b/>
                <w:bCs/>
                <w:i/>
                <w:color w:val="FFFFFF" w:themeColor="background1"/>
                <w:sz w:val="20"/>
                <w:szCs w:val="20"/>
              </w:rPr>
            </w:pPr>
            <w:r w:rsidRPr="00D1788F">
              <w:rPr>
                <w:rFonts w:asciiTheme="majorHAnsi" w:hAnsiTheme="majorHAnsi"/>
                <w:b/>
                <w:bCs/>
                <w:color w:val="FFFFFF" w:themeColor="background1"/>
                <w:sz w:val="20"/>
                <w:szCs w:val="20"/>
              </w:rPr>
              <w:t>Competencia</w:t>
            </w:r>
            <w:r w:rsidRPr="00D1788F">
              <w:rPr>
                <w:rFonts w:asciiTheme="majorHAnsi" w:hAnsiTheme="majorHAnsi"/>
                <w:b/>
                <w:bCs/>
                <w:i/>
                <w:color w:val="FFFFFF" w:themeColor="background1"/>
                <w:sz w:val="20"/>
                <w:szCs w:val="20"/>
              </w:rPr>
              <w:t xml:space="preserve"> Ratione personae:</w:t>
            </w:r>
          </w:p>
        </w:tc>
        <w:tc>
          <w:tcPr>
            <w:tcW w:w="5686" w:type="dxa"/>
            <w:vAlign w:val="center"/>
          </w:tcPr>
          <w:p w14:paraId="55AEE8CD" w14:textId="77777777" w:rsidR="000673D0" w:rsidRPr="00D1788F" w:rsidRDefault="000673D0" w:rsidP="007F53E7">
            <w:pPr>
              <w:rPr>
                <w:rFonts w:asciiTheme="majorHAnsi" w:hAnsiTheme="majorHAnsi"/>
                <w:bCs/>
                <w:sz w:val="20"/>
                <w:szCs w:val="20"/>
              </w:rPr>
            </w:pPr>
            <w:r w:rsidRPr="00D1788F">
              <w:rPr>
                <w:rFonts w:asciiTheme="majorHAnsi" w:hAnsiTheme="majorHAnsi"/>
                <w:bCs/>
                <w:sz w:val="20"/>
                <w:szCs w:val="20"/>
              </w:rPr>
              <w:t>Sí</w:t>
            </w:r>
          </w:p>
        </w:tc>
      </w:tr>
      <w:tr w:rsidR="000673D0" w:rsidRPr="00D1788F" w14:paraId="10BCE6F2" w14:textId="77777777" w:rsidTr="00311B2A">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Competencia</w:t>
            </w:r>
            <w:r w:rsidRPr="00D1788F">
              <w:rPr>
                <w:rFonts w:asciiTheme="majorHAnsi" w:hAnsiTheme="majorHAnsi"/>
                <w:b/>
                <w:bCs/>
                <w:i/>
                <w:color w:val="FFFFFF" w:themeColor="background1"/>
                <w:sz w:val="20"/>
                <w:szCs w:val="20"/>
              </w:rPr>
              <w:t xml:space="preserve"> Ratione loci</w:t>
            </w:r>
            <w:r w:rsidRPr="00D1788F">
              <w:rPr>
                <w:rFonts w:asciiTheme="majorHAnsi" w:hAnsiTheme="majorHAnsi"/>
                <w:b/>
                <w:bCs/>
                <w:color w:val="FFFFFF" w:themeColor="background1"/>
                <w:sz w:val="20"/>
                <w:szCs w:val="20"/>
              </w:rPr>
              <w:t>:</w:t>
            </w:r>
          </w:p>
        </w:tc>
        <w:tc>
          <w:tcPr>
            <w:tcW w:w="5686" w:type="dxa"/>
            <w:vAlign w:val="center"/>
          </w:tcPr>
          <w:p w14:paraId="77DDBD87" w14:textId="77777777" w:rsidR="000673D0" w:rsidRPr="00D1788F" w:rsidRDefault="000673D0" w:rsidP="007F53E7">
            <w:pPr>
              <w:rPr>
                <w:rFonts w:asciiTheme="majorHAnsi" w:hAnsiTheme="majorHAnsi"/>
                <w:bCs/>
                <w:sz w:val="20"/>
                <w:szCs w:val="20"/>
              </w:rPr>
            </w:pPr>
            <w:r w:rsidRPr="00D1788F">
              <w:rPr>
                <w:rFonts w:asciiTheme="majorHAnsi" w:hAnsiTheme="majorHAnsi"/>
                <w:bCs/>
                <w:sz w:val="20"/>
                <w:szCs w:val="20"/>
              </w:rPr>
              <w:t>Sí</w:t>
            </w:r>
          </w:p>
        </w:tc>
      </w:tr>
      <w:tr w:rsidR="000673D0" w:rsidRPr="00D1788F" w14:paraId="351D9A06" w14:textId="77777777" w:rsidTr="00311B2A">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Competencia</w:t>
            </w:r>
            <w:r w:rsidRPr="00D1788F">
              <w:rPr>
                <w:rFonts w:asciiTheme="majorHAnsi" w:hAnsiTheme="majorHAnsi"/>
                <w:b/>
                <w:bCs/>
                <w:i/>
                <w:color w:val="FFFFFF" w:themeColor="background1"/>
                <w:sz w:val="20"/>
                <w:szCs w:val="20"/>
              </w:rPr>
              <w:t xml:space="preserve"> Ratione temporis</w:t>
            </w:r>
            <w:r w:rsidRPr="00D1788F">
              <w:rPr>
                <w:rFonts w:asciiTheme="majorHAnsi" w:hAnsiTheme="majorHAnsi"/>
                <w:b/>
                <w:bCs/>
                <w:color w:val="FFFFFF" w:themeColor="background1"/>
                <w:sz w:val="20"/>
                <w:szCs w:val="20"/>
              </w:rPr>
              <w:t>:</w:t>
            </w:r>
          </w:p>
        </w:tc>
        <w:tc>
          <w:tcPr>
            <w:tcW w:w="5686" w:type="dxa"/>
            <w:vAlign w:val="center"/>
          </w:tcPr>
          <w:p w14:paraId="76910945" w14:textId="35F8F179" w:rsidR="000673D0" w:rsidRPr="00D1788F" w:rsidRDefault="000673D0" w:rsidP="007F53E7">
            <w:pPr>
              <w:rPr>
                <w:rFonts w:asciiTheme="majorHAnsi" w:hAnsiTheme="majorHAnsi"/>
                <w:bCs/>
                <w:sz w:val="20"/>
                <w:szCs w:val="20"/>
              </w:rPr>
            </w:pPr>
            <w:r w:rsidRPr="00D1788F">
              <w:rPr>
                <w:rFonts w:asciiTheme="majorHAnsi" w:hAnsiTheme="majorHAnsi"/>
                <w:bCs/>
                <w:sz w:val="20"/>
                <w:szCs w:val="20"/>
              </w:rPr>
              <w:t>Sí</w:t>
            </w:r>
          </w:p>
        </w:tc>
      </w:tr>
      <w:tr w:rsidR="000673D0" w:rsidRPr="00D1788F" w14:paraId="160B34C2" w14:textId="77777777" w:rsidTr="00311B2A">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Competencia</w:t>
            </w:r>
            <w:r w:rsidRPr="00D1788F">
              <w:rPr>
                <w:rFonts w:asciiTheme="majorHAnsi" w:hAnsiTheme="majorHAnsi"/>
                <w:b/>
                <w:bCs/>
                <w:i/>
                <w:color w:val="FFFFFF" w:themeColor="background1"/>
                <w:sz w:val="20"/>
                <w:szCs w:val="20"/>
              </w:rPr>
              <w:t xml:space="preserve"> Ratione materiae</w:t>
            </w:r>
            <w:r w:rsidRPr="00D1788F">
              <w:rPr>
                <w:rFonts w:asciiTheme="majorHAnsi" w:hAnsiTheme="majorHAnsi"/>
                <w:b/>
                <w:bCs/>
                <w:color w:val="FFFFFF" w:themeColor="background1"/>
                <w:sz w:val="20"/>
                <w:szCs w:val="20"/>
              </w:rPr>
              <w:t>:</w:t>
            </w:r>
          </w:p>
        </w:tc>
        <w:tc>
          <w:tcPr>
            <w:tcW w:w="5686" w:type="dxa"/>
            <w:vAlign w:val="center"/>
          </w:tcPr>
          <w:p w14:paraId="6AB0A733" w14:textId="517CCD4D" w:rsidR="000673D0" w:rsidRPr="00D1788F" w:rsidRDefault="000673D0" w:rsidP="00536299">
            <w:pPr>
              <w:jc w:val="both"/>
              <w:rPr>
                <w:rFonts w:asciiTheme="majorHAnsi" w:hAnsiTheme="majorHAnsi"/>
                <w:bCs/>
                <w:sz w:val="20"/>
                <w:szCs w:val="20"/>
              </w:rPr>
            </w:pPr>
            <w:r w:rsidRPr="00D1788F">
              <w:rPr>
                <w:rFonts w:asciiTheme="majorHAnsi" w:hAnsiTheme="majorHAnsi"/>
                <w:bCs/>
                <w:sz w:val="20"/>
                <w:szCs w:val="20"/>
              </w:rPr>
              <w:t xml:space="preserve">Sí, Convención </w:t>
            </w:r>
            <w:r w:rsidR="007C01D6" w:rsidRPr="00D1788F">
              <w:rPr>
                <w:rFonts w:asciiTheme="majorHAnsi" w:hAnsiTheme="majorHAnsi"/>
                <w:bCs/>
                <w:sz w:val="20"/>
                <w:szCs w:val="20"/>
              </w:rPr>
              <w:t xml:space="preserve">Americana </w:t>
            </w:r>
            <w:r w:rsidR="007C01D6" w:rsidRPr="00D1788F">
              <w:rPr>
                <w:rFonts w:asciiTheme="majorHAnsi" w:hAnsiTheme="majorHAnsi"/>
                <w:sz w:val="20"/>
                <w:szCs w:val="20"/>
              </w:rPr>
              <w:t>(depósito del instrumento de ratificación realizado el 28 de diciembre de 1977)</w:t>
            </w:r>
          </w:p>
        </w:tc>
      </w:tr>
    </w:tbl>
    <w:p w14:paraId="521B7A3F" w14:textId="77777777" w:rsidR="00310346" w:rsidRPr="00D1788F" w:rsidRDefault="00310346" w:rsidP="007F53E7">
      <w:pPr>
        <w:ind w:firstLine="720"/>
        <w:jc w:val="both"/>
        <w:rPr>
          <w:rFonts w:asciiTheme="majorHAnsi" w:hAnsiTheme="majorHAnsi"/>
          <w:b/>
          <w:bCs/>
          <w:sz w:val="20"/>
          <w:szCs w:val="20"/>
        </w:rPr>
      </w:pPr>
    </w:p>
    <w:p w14:paraId="46F3B92A" w14:textId="032DB635" w:rsidR="000673D0" w:rsidRPr="00D1788F" w:rsidRDefault="000673D0" w:rsidP="007F53E7">
      <w:pPr>
        <w:ind w:firstLine="720"/>
        <w:jc w:val="both"/>
        <w:rPr>
          <w:rFonts w:asciiTheme="majorHAnsi" w:hAnsiTheme="majorHAnsi"/>
          <w:b/>
          <w:sz w:val="20"/>
          <w:szCs w:val="20"/>
        </w:rPr>
      </w:pPr>
      <w:r w:rsidRPr="00D1788F">
        <w:rPr>
          <w:rFonts w:asciiTheme="majorHAnsi" w:hAnsiTheme="majorHAnsi"/>
          <w:b/>
          <w:bCs/>
          <w:sz w:val="20"/>
          <w:szCs w:val="20"/>
        </w:rPr>
        <w:t xml:space="preserve">IV. </w:t>
      </w:r>
      <w:r w:rsidRPr="00D1788F">
        <w:rPr>
          <w:rFonts w:asciiTheme="majorHAnsi" w:hAnsiTheme="majorHAnsi"/>
          <w:b/>
          <w:bCs/>
          <w:sz w:val="20"/>
          <w:szCs w:val="20"/>
        </w:rPr>
        <w:tab/>
        <w:t>DUPLICACIÓN</w:t>
      </w:r>
      <w:r w:rsidRPr="00D1788F">
        <w:rPr>
          <w:rFonts w:asciiTheme="majorHAnsi" w:hAnsiTheme="majorHAnsi"/>
          <w:b/>
          <w:bCs/>
          <w:color w:val="FFFFFF" w:themeColor="background1"/>
          <w:sz w:val="20"/>
          <w:szCs w:val="20"/>
        </w:rPr>
        <w:t xml:space="preserve"> </w:t>
      </w:r>
      <w:r w:rsidRPr="00D1788F">
        <w:rPr>
          <w:rFonts w:asciiTheme="majorHAnsi" w:hAnsiTheme="majorHAnsi"/>
          <w:b/>
          <w:bCs/>
          <w:sz w:val="20"/>
          <w:szCs w:val="20"/>
        </w:rPr>
        <w:t>DE PROCEDIMIENTOS Y COSA JUZGADA</w:t>
      </w:r>
      <w:r w:rsidR="002E4781" w:rsidRPr="00D1788F">
        <w:rPr>
          <w:rFonts w:asciiTheme="majorHAnsi" w:hAnsiTheme="majorHAnsi"/>
          <w:b/>
          <w:bCs/>
          <w:i/>
          <w:sz w:val="20"/>
          <w:szCs w:val="20"/>
        </w:rPr>
        <w:t xml:space="preserve"> </w:t>
      </w:r>
      <w:r w:rsidR="00CF41C4" w:rsidRPr="00D1788F">
        <w:rPr>
          <w:rFonts w:asciiTheme="majorHAnsi" w:hAnsiTheme="majorHAnsi"/>
          <w:b/>
          <w:bCs/>
          <w:sz w:val="20"/>
          <w:szCs w:val="20"/>
        </w:rPr>
        <w:t xml:space="preserve">INTERNACIONAL, </w:t>
      </w:r>
      <w:r w:rsidRPr="00D1788F">
        <w:rPr>
          <w:rFonts w:asciiTheme="majorHAnsi" w:hAnsiTheme="majorHAnsi"/>
          <w:b/>
          <w:bCs/>
          <w:sz w:val="20"/>
          <w:szCs w:val="20"/>
        </w:rPr>
        <w:t xml:space="preserve">CARACTERIZACIÓN, </w:t>
      </w:r>
      <w:r w:rsidRPr="00D1788F">
        <w:rPr>
          <w:rFonts w:asciiTheme="majorHAnsi" w:hAnsiTheme="majorHAnsi"/>
          <w:b/>
          <w:sz w:val="20"/>
          <w:szCs w:val="20"/>
        </w:rPr>
        <w:t>AGOTAMIENTO DE LOS RECURSOS INTERNOS Y PLAZO DE PRESENTACIÓN</w:t>
      </w:r>
    </w:p>
    <w:p w14:paraId="0BB3B146" w14:textId="77777777" w:rsidR="00310346" w:rsidRPr="00D1788F" w:rsidRDefault="00310346" w:rsidP="007F53E7">
      <w:pPr>
        <w:ind w:firstLine="720"/>
        <w:jc w:val="both"/>
        <w:rPr>
          <w:rFonts w:asciiTheme="majorHAnsi" w:hAnsiTheme="majorHAnsi"/>
          <w:b/>
          <w:bCs/>
          <w:sz w:val="20"/>
          <w:szCs w:val="20"/>
        </w:rPr>
      </w:pP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565"/>
        <w:gridCol w:w="5682"/>
      </w:tblGrid>
      <w:tr w:rsidR="000673D0" w:rsidRPr="00D1788F" w14:paraId="3755C687" w14:textId="77777777" w:rsidTr="00311B2A">
        <w:trPr>
          <w:cantSplit/>
        </w:trPr>
        <w:tc>
          <w:tcPr>
            <w:tcW w:w="3565" w:type="dxa"/>
            <w:tcBorders>
              <w:top w:val="single" w:sz="4" w:space="0" w:color="auto"/>
              <w:bottom w:val="single" w:sz="6" w:space="0" w:color="auto"/>
            </w:tcBorders>
            <w:shd w:val="clear" w:color="auto" w:fill="386294"/>
            <w:vAlign w:val="center"/>
          </w:tcPr>
          <w:p w14:paraId="0F134D10"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Duplicación de procedimientos y cosa juzgada internacional:</w:t>
            </w:r>
          </w:p>
        </w:tc>
        <w:tc>
          <w:tcPr>
            <w:tcW w:w="5682" w:type="dxa"/>
            <w:vAlign w:val="center"/>
          </w:tcPr>
          <w:p w14:paraId="72801941" w14:textId="77777777" w:rsidR="000673D0" w:rsidRPr="00D1788F" w:rsidRDefault="000673D0" w:rsidP="007F53E7">
            <w:pPr>
              <w:jc w:val="both"/>
              <w:rPr>
                <w:rFonts w:asciiTheme="majorHAnsi" w:hAnsiTheme="majorHAnsi"/>
                <w:bCs/>
                <w:sz w:val="20"/>
                <w:szCs w:val="20"/>
              </w:rPr>
            </w:pPr>
            <w:r w:rsidRPr="00D1788F">
              <w:rPr>
                <w:rFonts w:asciiTheme="majorHAnsi" w:hAnsiTheme="majorHAnsi"/>
                <w:bCs/>
                <w:sz w:val="20"/>
                <w:szCs w:val="20"/>
              </w:rPr>
              <w:t>No</w:t>
            </w:r>
          </w:p>
        </w:tc>
      </w:tr>
      <w:tr w:rsidR="000673D0" w:rsidRPr="00D1788F" w14:paraId="5733AA78" w14:textId="77777777" w:rsidTr="00311B2A">
        <w:trPr>
          <w:cantSplit/>
        </w:trPr>
        <w:tc>
          <w:tcPr>
            <w:tcW w:w="3565" w:type="dxa"/>
            <w:tcBorders>
              <w:top w:val="single" w:sz="4" w:space="0" w:color="auto"/>
              <w:bottom w:val="single" w:sz="6" w:space="0" w:color="auto"/>
            </w:tcBorders>
            <w:shd w:val="clear" w:color="auto" w:fill="386294"/>
            <w:vAlign w:val="center"/>
          </w:tcPr>
          <w:p w14:paraId="70AE02E1" w14:textId="77777777" w:rsidR="000673D0" w:rsidRPr="00D1788F" w:rsidRDefault="000673D0" w:rsidP="007F53E7">
            <w:pPr>
              <w:jc w:val="center"/>
              <w:rPr>
                <w:rFonts w:asciiTheme="majorHAnsi" w:hAnsiTheme="majorHAnsi"/>
                <w:b/>
                <w:bCs/>
                <w:i/>
                <w:color w:val="FFFFFF" w:themeColor="background1"/>
                <w:sz w:val="20"/>
                <w:szCs w:val="20"/>
              </w:rPr>
            </w:pPr>
            <w:r w:rsidRPr="00D1788F">
              <w:rPr>
                <w:rFonts w:asciiTheme="majorHAnsi" w:hAnsiTheme="majorHAnsi"/>
                <w:b/>
                <w:bCs/>
                <w:color w:val="FFFFFF" w:themeColor="background1"/>
                <w:sz w:val="20"/>
                <w:szCs w:val="20"/>
              </w:rPr>
              <w:t>Derechos declarados admisibles</w:t>
            </w:r>
            <w:r w:rsidRPr="00D1788F">
              <w:rPr>
                <w:rFonts w:asciiTheme="majorHAnsi" w:hAnsiTheme="majorHAnsi"/>
                <w:b/>
                <w:bCs/>
                <w:i/>
                <w:color w:val="FFFFFF" w:themeColor="background1"/>
                <w:sz w:val="20"/>
                <w:szCs w:val="20"/>
              </w:rPr>
              <w:t>:</w:t>
            </w:r>
          </w:p>
        </w:tc>
        <w:tc>
          <w:tcPr>
            <w:tcW w:w="5682" w:type="dxa"/>
            <w:vAlign w:val="center"/>
          </w:tcPr>
          <w:p w14:paraId="5EB169C6" w14:textId="11E070E8" w:rsidR="000673D0" w:rsidRPr="00D1788F" w:rsidRDefault="007C01D6" w:rsidP="007F53E7">
            <w:pPr>
              <w:jc w:val="both"/>
              <w:rPr>
                <w:rFonts w:asciiTheme="majorHAnsi" w:hAnsiTheme="majorHAnsi"/>
                <w:bCs/>
                <w:sz w:val="20"/>
                <w:szCs w:val="20"/>
                <w:lang w:eastAsia="es-ES"/>
              </w:rPr>
            </w:pPr>
            <w:r w:rsidRPr="00D1788F">
              <w:rPr>
                <w:rFonts w:asciiTheme="majorHAnsi" w:hAnsiTheme="majorHAnsi"/>
                <w:bCs/>
                <w:sz w:val="20"/>
                <w:szCs w:val="20"/>
              </w:rPr>
              <w:t xml:space="preserve">Artículos </w:t>
            </w:r>
            <w:r w:rsidR="003C007D" w:rsidRPr="00D1788F">
              <w:rPr>
                <w:rFonts w:asciiTheme="majorHAnsi" w:hAnsiTheme="majorHAnsi"/>
                <w:bCs/>
                <w:sz w:val="20"/>
                <w:szCs w:val="20"/>
              </w:rPr>
              <w:t>8 (garantías judiciales</w:t>
            </w:r>
            <w:r w:rsidR="007B0115" w:rsidRPr="00D1788F">
              <w:rPr>
                <w:rFonts w:asciiTheme="majorHAnsi" w:hAnsiTheme="majorHAnsi"/>
                <w:bCs/>
                <w:sz w:val="20"/>
                <w:szCs w:val="20"/>
              </w:rPr>
              <w:t>) y</w:t>
            </w:r>
            <w:r w:rsidR="003C007D" w:rsidRPr="00D1788F">
              <w:rPr>
                <w:rFonts w:asciiTheme="majorHAnsi" w:hAnsiTheme="majorHAnsi"/>
                <w:bCs/>
                <w:sz w:val="20"/>
                <w:szCs w:val="20"/>
              </w:rPr>
              <w:t xml:space="preserve"> 25 (protección judicial) </w:t>
            </w:r>
            <w:r w:rsidRPr="00D1788F">
              <w:rPr>
                <w:rFonts w:asciiTheme="majorHAnsi" w:hAnsiTheme="majorHAnsi"/>
                <w:bCs/>
                <w:sz w:val="20"/>
                <w:szCs w:val="20"/>
              </w:rPr>
              <w:t>de la Convención Americana</w:t>
            </w:r>
            <w:r w:rsidR="005F2233" w:rsidRPr="00D1788F">
              <w:rPr>
                <w:rFonts w:asciiTheme="majorHAnsi" w:hAnsiTheme="majorHAnsi"/>
                <w:bCs/>
                <w:sz w:val="20"/>
                <w:szCs w:val="20"/>
              </w:rPr>
              <w:t>,</w:t>
            </w:r>
            <w:r w:rsidRPr="00D1788F">
              <w:rPr>
                <w:rFonts w:asciiTheme="majorHAnsi" w:hAnsiTheme="majorHAnsi"/>
                <w:bCs/>
                <w:sz w:val="20"/>
                <w:szCs w:val="20"/>
              </w:rPr>
              <w:t xml:space="preserve"> en relación con su artículo 1.1 (obligación de respetar los derechos) </w:t>
            </w:r>
          </w:p>
        </w:tc>
      </w:tr>
      <w:tr w:rsidR="000673D0" w:rsidRPr="00D1788F" w14:paraId="56C738B6" w14:textId="77777777" w:rsidTr="00311B2A">
        <w:trPr>
          <w:cantSplit/>
        </w:trPr>
        <w:tc>
          <w:tcPr>
            <w:tcW w:w="3565" w:type="dxa"/>
            <w:tcBorders>
              <w:top w:val="single" w:sz="6" w:space="0" w:color="auto"/>
              <w:bottom w:val="single" w:sz="6" w:space="0" w:color="auto"/>
            </w:tcBorders>
            <w:shd w:val="clear" w:color="auto" w:fill="386294"/>
            <w:vAlign w:val="center"/>
          </w:tcPr>
          <w:p w14:paraId="741F99C1"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Agotamiento de recursos internos o procedencia de una excepción:</w:t>
            </w:r>
          </w:p>
        </w:tc>
        <w:tc>
          <w:tcPr>
            <w:tcW w:w="5682" w:type="dxa"/>
            <w:vAlign w:val="center"/>
          </w:tcPr>
          <w:p w14:paraId="7B5A6AFC" w14:textId="1320A75F" w:rsidR="000673D0" w:rsidRPr="00D1788F" w:rsidRDefault="00CF41C4" w:rsidP="007F53E7">
            <w:pPr>
              <w:rPr>
                <w:rFonts w:asciiTheme="majorHAnsi" w:hAnsiTheme="majorHAnsi"/>
                <w:bCs/>
                <w:sz w:val="20"/>
                <w:szCs w:val="20"/>
              </w:rPr>
            </w:pPr>
            <w:r w:rsidRPr="00D1788F">
              <w:rPr>
                <w:rFonts w:asciiTheme="majorHAnsi" w:hAnsiTheme="majorHAnsi"/>
                <w:bCs/>
                <w:sz w:val="20"/>
                <w:szCs w:val="20"/>
              </w:rPr>
              <w:t>Sí, en los términos de la Sección VI</w:t>
            </w:r>
          </w:p>
        </w:tc>
      </w:tr>
      <w:tr w:rsidR="000673D0" w:rsidRPr="00D1788F" w14:paraId="64377EF5" w14:textId="77777777" w:rsidTr="00311B2A">
        <w:trPr>
          <w:cantSplit/>
        </w:trPr>
        <w:tc>
          <w:tcPr>
            <w:tcW w:w="3565" w:type="dxa"/>
            <w:tcBorders>
              <w:top w:val="single" w:sz="6" w:space="0" w:color="auto"/>
              <w:bottom w:val="single" w:sz="6" w:space="0" w:color="auto"/>
            </w:tcBorders>
            <w:shd w:val="clear" w:color="auto" w:fill="386294"/>
            <w:vAlign w:val="center"/>
          </w:tcPr>
          <w:p w14:paraId="33D77F00"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Presentación dentro de plazo:</w:t>
            </w:r>
          </w:p>
        </w:tc>
        <w:tc>
          <w:tcPr>
            <w:tcW w:w="5682" w:type="dxa"/>
            <w:vAlign w:val="center"/>
          </w:tcPr>
          <w:p w14:paraId="6D2FF784" w14:textId="55230A02" w:rsidR="000673D0" w:rsidRPr="00D1788F" w:rsidRDefault="00D06F66" w:rsidP="007F53E7">
            <w:pPr>
              <w:rPr>
                <w:rFonts w:asciiTheme="majorHAnsi" w:hAnsiTheme="majorHAnsi"/>
                <w:bCs/>
                <w:sz w:val="20"/>
                <w:szCs w:val="20"/>
              </w:rPr>
            </w:pPr>
            <w:r w:rsidRPr="00D1788F">
              <w:rPr>
                <w:rFonts w:asciiTheme="majorHAnsi" w:hAnsiTheme="majorHAnsi"/>
                <w:bCs/>
                <w:sz w:val="20"/>
                <w:szCs w:val="20"/>
              </w:rPr>
              <w:t xml:space="preserve">Sí, </w:t>
            </w:r>
            <w:r w:rsidR="00CF41C4" w:rsidRPr="00D1788F">
              <w:rPr>
                <w:rFonts w:asciiTheme="majorHAnsi" w:hAnsiTheme="majorHAnsi"/>
                <w:bCs/>
                <w:sz w:val="20"/>
                <w:szCs w:val="20"/>
              </w:rPr>
              <w:t>en los términos de la Sección VI</w:t>
            </w:r>
          </w:p>
        </w:tc>
      </w:tr>
    </w:tbl>
    <w:p w14:paraId="324FE79F" w14:textId="5B2FBD7A" w:rsidR="005F2233" w:rsidRPr="000F5E40" w:rsidRDefault="00223A29" w:rsidP="00AC11CC">
      <w:pPr>
        <w:spacing w:before="240" w:after="240"/>
        <w:ind w:firstLine="720"/>
        <w:jc w:val="both"/>
        <w:rPr>
          <w:rFonts w:asciiTheme="majorHAnsi" w:hAnsiTheme="majorHAnsi"/>
          <w:b/>
          <w:sz w:val="20"/>
          <w:szCs w:val="20"/>
          <w:lang w:val="es-ES_tradnl"/>
        </w:rPr>
      </w:pPr>
      <w:r w:rsidRPr="003A2FE3">
        <w:rPr>
          <w:rFonts w:asciiTheme="majorHAnsi" w:hAnsiTheme="majorHAnsi"/>
          <w:b/>
          <w:sz w:val="20"/>
          <w:szCs w:val="20"/>
          <w:lang w:val="es-ES_tradnl"/>
        </w:rPr>
        <w:t>V</w:t>
      </w:r>
      <w:r w:rsidRPr="000F5E40">
        <w:rPr>
          <w:rFonts w:asciiTheme="majorHAnsi" w:hAnsiTheme="majorHAnsi"/>
          <w:b/>
          <w:sz w:val="20"/>
          <w:szCs w:val="20"/>
          <w:lang w:val="es-ES_tradnl"/>
        </w:rPr>
        <w:t xml:space="preserve">. </w:t>
      </w:r>
      <w:r w:rsidRPr="000F5E40">
        <w:rPr>
          <w:rFonts w:asciiTheme="majorHAnsi" w:hAnsiTheme="majorHAnsi"/>
          <w:b/>
          <w:sz w:val="20"/>
          <w:szCs w:val="20"/>
          <w:lang w:val="es-ES_tradnl"/>
        </w:rPr>
        <w:tab/>
      </w:r>
      <w:r w:rsidR="003239B8" w:rsidRPr="000F5E40">
        <w:rPr>
          <w:rFonts w:asciiTheme="majorHAnsi" w:hAnsiTheme="majorHAnsi"/>
          <w:b/>
          <w:sz w:val="20"/>
          <w:szCs w:val="20"/>
          <w:lang w:val="es-ES_tradnl"/>
        </w:rPr>
        <w:t xml:space="preserve">HECHOS ALEGADOS </w:t>
      </w:r>
    </w:p>
    <w:p w14:paraId="5C7528CC" w14:textId="273515E2" w:rsidR="009D3261" w:rsidRPr="000F5E40" w:rsidRDefault="009D3261" w:rsidP="009D3261">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0F5E40">
        <w:rPr>
          <w:rFonts w:asciiTheme="majorHAnsi" w:hAnsiTheme="majorHAnsi"/>
          <w:sz w:val="20"/>
          <w:szCs w:val="20"/>
          <w:lang w:val="es-ES_tradnl"/>
        </w:rPr>
        <w:t xml:space="preserve">El </w:t>
      </w:r>
      <w:r w:rsidR="00D32268" w:rsidRPr="000F5E40">
        <w:rPr>
          <w:rFonts w:asciiTheme="majorHAnsi" w:hAnsiTheme="majorHAnsi"/>
          <w:sz w:val="20"/>
          <w:szCs w:val="20"/>
          <w:lang w:val="es-ES_tradnl"/>
        </w:rPr>
        <w:t xml:space="preserve">Sr. Eduardo Franco Loor </w:t>
      </w:r>
      <w:r w:rsidRPr="000F5E40">
        <w:rPr>
          <w:rFonts w:asciiTheme="majorHAnsi" w:hAnsiTheme="majorHAnsi"/>
          <w:sz w:val="20"/>
          <w:szCs w:val="20"/>
          <w:lang w:val="es-ES_tradnl"/>
        </w:rPr>
        <w:t>alega que el Estado</w:t>
      </w:r>
      <w:r w:rsidR="00041D20" w:rsidRPr="000F5E40">
        <w:rPr>
          <w:rFonts w:asciiTheme="majorHAnsi" w:hAnsiTheme="majorHAnsi"/>
          <w:sz w:val="20"/>
          <w:szCs w:val="20"/>
          <w:lang w:val="es-ES_tradnl"/>
        </w:rPr>
        <w:t xml:space="preserve"> </w:t>
      </w:r>
      <w:r w:rsidRPr="000F5E40">
        <w:rPr>
          <w:rFonts w:asciiTheme="majorHAnsi" w:hAnsiTheme="majorHAnsi"/>
          <w:sz w:val="20"/>
          <w:szCs w:val="20"/>
          <w:lang w:val="es-ES_tradnl"/>
        </w:rPr>
        <w:t xml:space="preserve">vulneró sus derechos al haberlo removido </w:t>
      </w:r>
      <w:r w:rsidR="00A03FF4" w:rsidRPr="000F5E40">
        <w:rPr>
          <w:rFonts w:asciiTheme="majorHAnsi" w:hAnsiTheme="majorHAnsi"/>
          <w:sz w:val="20"/>
          <w:szCs w:val="20"/>
          <w:lang w:val="es-ES_tradnl"/>
        </w:rPr>
        <w:t xml:space="preserve">de su </w:t>
      </w:r>
      <w:r w:rsidR="00345AEF" w:rsidRPr="000F5E40">
        <w:rPr>
          <w:rFonts w:asciiTheme="majorHAnsi" w:hAnsiTheme="majorHAnsi"/>
          <w:sz w:val="20"/>
          <w:szCs w:val="20"/>
          <w:lang w:val="es-ES_tradnl"/>
        </w:rPr>
        <w:t>cargo</w:t>
      </w:r>
      <w:r w:rsidR="00A03FF4" w:rsidRPr="000F5E40">
        <w:rPr>
          <w:rFonts w:asciiTheme="majorHAnsi" w:hAnsiTheme="majorHAnsi"/>
          <w:sz w:val="20"/>
          <w:szCs w:val="20"/>
          <w:lang w:val="es-ES_tradnl"/>
        </w:rPr>
        <w:t xml:space="preserve"> </w:t>
      </w:r>
      <w:r w:rsidR="00C26AEA" w:rsidRPr="000F5E40">
        <w:rPr>
          <w:rFonts w:asciiTheme="majorHAnsi" w:hAnsiTheme="majorHAnsi"/>
          <w:sz w:val="20"/>
          <w:szCs w:val="20"/>
          <w:lang w:val="es-ES_tradnl"/>
        </w:rPr>
        <w:t>como m</w:t>
      </w:r>
      <w:r w:rsidRPr="000F5E40">
        <w:rPr>
          <w:rFonts w:asciiTheme="majorHAnsi" w:hAnsiTheme="majorHAnsi"/>
          <w:sz w:val="20"/>
          <w:szCs w:val="20"/>
          <w:lang w:val="es-ES_tradnl"/>
        </w:rPr>
        <w:t>agistrado</w:t>
      </w:r>
      <w:r w:rsidR="00A270AA" w:rsidRPr="000F5E40">
        <w:rPr>
          <w:rFonts w:asciiTheme="majorHAnsi" w:hAnsiTheme="majorHAnsi"/>
          <w:sz w:val="20"/>
          <w:szCs w:val="20"/>
          <w:lang w:val="es-ES_tradnl"/>
        </w:rPr>
        <w:t xml:space="preserve"> de la Tercera Sala de lo Penal de la Corte Suprema de Justicia del Ecuador</w:t>
      </w:r>
      <w:r w:rsidRPr="000F5E40">
        <w:rPr>
          <w:rFonts w:asciiTheme="majorHAnsi" w:hAnsiTheme="majorHAnsi"/>
          <w:sz w:val="20"/>
          <w:szCs w:val="20"/>
          <w:lang w:val="es-ES_tradnl"/>
        </w:rPr>
        <w:t xml:space="preserve"> </w:t>
      </w:r>
      <w:r w:rsidR="00B4473D" w:rsidRPr="000F5E40">
        <w:rPr>
          <w:rFonts w:asciiTheme="majorHAnsi" w:hAnsiTheme="majorHAnsi"/>
          <w:sz w:val="20"/>
          <w:szCs w:val="20"/>
          <w:lang w:val="es-ES_tradnl"/>
        </w:rPr>
        <w:t>mediante</w:t>
      </w:r>
      <w:r w:rsidR="0092701A" w:rsidRPr="000F5E40">
        <w:rPr>
          <w:rFonts w:asciiTheme="majorHAnsi" w:hAnsiTheme="majorHAnsi"/>
          <w:sz w:val="20"/>
          <w:szCs w:val="20"/>
          <w:lang w:val="es-ES_tradnl"/>
        </w:rPr>
        <w:t xml:space="preserve"> un</w:t>
      </w:r>
      <w:r w:rsidR="00C26AEA" w:rsidRPr="000F5E40">
        <w:rPr>
          <w:rFonts w:asciiTheme="majorHAnsi" w:hAnsiTheme="majorHAnsi"/>
          <w:sz w:val="20"/>
          <w:szCs w:val="20"/>
          <w:lang w:val="es-ES_tradnl"/>
        </w:rPr>
        <w:t xml:space="preserve"> proceso</w:t>
      </w:r>
      <w:r w:rsidR="0092701A" w:rsidRPr="000F5E40">
        <w:rPr>
          <w:rFonts w:asciiTheme="majorHAnsi" w:hAnsiTheme="majorHAnsi"/>
          <w:sz w:val="20"/>
          <w:szCs w:val="20"/>
          <w:lang w:val="es-ES_tradnl"/>
        </w:rPr>
        <w:t xml:space="preserve"> </w:t>
      </w:r>
      <w:r w:rsidR="00C26AEA" w:rsidRPr="000F5E40">
        <w:rPr>
          <w:rFonts w:asciiTheme="majorHAnsi" w:hAnsiTheme="majorHAnsi"/>
          <w:sz w:val="20"/>
          <w:szCs w:val="20"/>
          <w:lang w:val="es-ES_tradnl"/>
        </w:rPr>
        <w:t xml:space="preserve">que </w:t>
      </w:r>
      <w:r w:rsidR="00A03FF4" w:rsidRPr="000F5E40">
        <w:rPr>
          <w:rFonts w:asciiTheme="majorHAnsi" w:hAnsiTheme="majorHAnsi"/>
          <w:sz w:val="20"/>
          <w:szCs w:val="20"/>
          <w:lang w:val="es-ES_tradnl"/>
        </w:rPr>
        <w:t>habría carecido</w:t>
      </w:r>
      <w:r w:rsidR="00C26AEA" w:rsidRPr="000F5E40">
        <w:rPr>
          <w:rFonts w:asciiTheme="majorHAnsi" w:hAnsiTheme="majorHAnsi"/>
          <w:sz w:val="20"/>
          <w:szCs w:val="20"/>
          <w:lang w:val="es-ES_tradnl"/>
        </w:rPr>
        <w:t xml:space="preserve"> de legalidad</w:t>
      </w:r>
      <w:r w:rsidRPr="000F5E40">
        <w:rPr>
          <w:rFonts w:asciiTheme="majorHAnsi" w:hAnsiTheme="majorHAnsi"/>
          <w:sz w:val="20"/>
          <w:szCs w:val="20"/>
          <w:lang w:val="es-ES_tradnl"/>
        </w:rPr>
        <w:t>.</w:t>
      </w:r>
      <w:r w:rsidR="005552F0" w:rsidRPr="000F5E40">
        <w:rPr>
          <w:rFonts w:asciiTheme="majorHAnsi" w:hAnsiTheme="majorHAnsi"/>
          <w:sz w:val="20"/>
          <w:szCs w:val="20"/>
          <w:lang w:val="es-ES_tradnl"/>
        </w:rPr>
        <w:t xml:space="preserve"> </w:t>
      </w:r>
      <w:r w:rsidR="00C26AEA" w:rsidRPr="000F5E40">
        <w:rPr>
          <w:rFonts w:asciiTheme="majorHAnsi" w:hAnsiTheme="majorHAnsi"/>
          <w:sz w:val="20"/>
          <w:szCs w:val="20"/>
          <w:lang w:val="es-ES_tradnl"/>
        </w:rPr>
        <w:t>Además, alega el retardo injustificado en la resolución de un recurso de casación interpuesto en el marco de un proceso contencioso-administrativo.</w:t>
      </w:r>
    </w:p>
    <w:p w14:paraId="668F5944" w14:textId="23E10FE1" w:rsidR="00654940" w:rsidRPr="000F5E40" w:rsidRDefault="00D32268" w:rsidP="00150751">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0F5E40">
        <w:rPr>
          <w:rFonts w:asciiTheme="majorHAnsi" w:hAnsiTheme="majorHAnsi"/>
          <w:sz w:val="20"/>
          <w:szCs w:val="20"/>
          <w:lang w:val="es-ES_tradnl"/>
        </w:rPr>
        <w:lastRenderedPageBreak/>
        <w:t xml:space="preserve">El </w:t>
      </w:r>
      <w:r w:rsidR="00906F4D" w:rsidRPr="000F5E40">
        <w:rPr>
          <w:rFonts w:asciiTheme="majorHAnsi" w:hAnsiTheme="majorHAnsi"/>
          <w:sz w:val="20"/>
          <w:szCs w:val="20"/>
          <w:lang w:val="es-ES_tradnl"/>
        </w:rPr>
        <w:t xml:space="preserve">peticionario narra </w:t>
      </w:r>
      <w:r w:rsidR="00654940" w:rsidRPr="000F5E40">
        <w:rPr>
          <w:rFonts w:asciiTheme="majorHAnsi" w:hAnsiTheme="majorHAnsi"/>
          <w:sz w:val="20"/>
          <w:szCs w:val="20"/>
          <w:lang w:val="es-ES_tradnl"/>
        </w:rPr>
        <w:t xml:space="preserve">que desde </w:t>
      </w:r>
      <w:r w:rsidR="00C26AEA" w:rsidRPr="000F5E40">
        <w:rPr>
          <w:rFonts w:asciiTheme="majorHAnsi" w:hAnsiTheme="majorHAnsi"/>
          <w:sz w:val="20"/>
          <w:szCs w:val="20"/>
          <w:lang w:val="es-ES_tradnl"/>
        </w:rPr>
        <w:t>diciembre de 2005</w:t>
      </w:r>
      <w:r w:rsidR="00654940" w:rsidRPr="000F5E40">
        <w:rPr>
          <w:rFonts w:asciiTheme="majorHAnsi" w:hAnsiTheme="majorHAnsi"/>
          <w:sz w:val="20"/>
          <w:szCs w:val="20"/>
          <w:lang w:val="es-ES_tradnl"/>
        </w:rPr>
        <w:t xml:space="preserve"> se </w:t>
      </w:r>
      <w:r w:rsidR="00C26AEA" w:rsidRPr="000F5E40">
        <w:rPr>
          <w:rFonts w:asciiTheme="majorHAnsi" w:hAnsiTheme="majorHAnsi"/>
          <w:sz w:val="20"/>
          <w:szCs w:val="20"/>
          <w:lang w:val="es-ES_tradnl"/>
        </w:rPr>
        <w:t>desempeñó</w:t>
      </w:r>
      <w:r w:rsidR="00654940" w:rsidRPr="000F5E40">
        <w:rPr>
          <w:rFonts w:asciiTheme="majorHAnsi" w:hAnsiTheme="majorHAnsi"/>
          <w:sz w:val="20"/>
          <w:szCs w:val="20"/>
          <w:lang w:val="es-ES_tradnl"/>
        </w:rPr>
        <w:t xml:space="preserve"> como magistrado integrante de la Tercera Sala de lo Penal de la </w:t>
      </w:r>
      <w:r w:rsidR="00FB30D3" w:rsidRPr="000F5E40">
        <w:rPr>
          <w:rFonts w:asciiTheme="majorHAnsi" w:hAnsiTheme="majorHAnsi"/>
          <w:sz w:val="20"/>
          <w:szCs w:val="20"/>
          <w:lang w:val="es-ES_tradnl"/>
        </w:rPr>
        <w:t xml:space="preserve">extinta </w:t>
      </w:r>
      <w:r w:rsidR="00654940" w:rsidRPr="000F5E40">
        <w:rPr>
          <w:rFonts w:asciiTheme="majorHAnsi" w:hAnsiTheme="majorHAnsi"/>
          <w:sz w:val="20"/>
          <w:szCs w:val="20"/>
          <w:lang w:val="es-ES_tradnl"/>
        </w:rPr>
        <w:t>Corte Suprema de Justicia del Ecuador</w:t>
      </w:r>
      <w:r w:rsidR="00FB30D3" w:rsidRPr="000F5E40">
        <w:rPr>
          <w:rStyle w:val="FootnoteReference"/>
          <w:rFonts w:asciiTheme="majorHAnsi" w:hAnsiTheme="majorHAnsi"/>
          <w:sz w:val="20"/>
          <w:szCs w:val="20"/>
          <w:lang w:val="es-ES_tradnl"/>
        </w:rPr>
        <w:footnoteReference w:id="4"/>
      </w:r>
      <w:r w:rsidR="00F668A6" w:rsidRPr="000F5E40">
        <w:rPr>
          <w:rFonts w:asciiTheme="majorHAnsi" w:hAnsiTheme="majorHAnsi"/>
          <w:sz w:val="20"/>
          <w:szCs w:val="20"/>
          <w:lang w:val="es-ES_tradnl"/>
        </w:rPr>
        <w:t xml:space="preserve"> (en adelante la “CSJ”)</w:t>
      </w:r>
      <w:r w:rsidR="00AA2E22" w:rsidRPr="000F5E40">
        <w:rPr>
          <w:rFonts w:asciiTheme="majorHAnsi" w:hAnsiTheme="majorHAnsi"/>
          <w:sz w:val="20"/>
          <w:szCs w:val="20"/>
          <w:lang w:val="es-ES_tradnl"/>
        </w:rPr>
        <w:t>.</w:t>
      </w:r>
      <w:r w:rsidR="00654940" w:rsidRPr="000F5E40">
        <w:rPr>
          <w:rFonts w:asciiTheme="majorHAnsi" w:hAnsiTheme="majorHAnsi"/>
          <w:sz w:val="20"/>
          <w:szCs w:val="20"/>
          <w:lang w:val="es-ES_tradnl"/>
        </w:rPr>
        <w:t xml:space="preserve"> </w:t>
      </w:r>
      <w:r w:rsidR="00FB30D3" w:rsidRPr="000F5E40">
        <w:rPr>
          <w:rFonts w:asciiTheme="majorHAnsi" w:hAnsiTheme="majorHAnsi"/>
          <w:sz w:val="20"/>
          <w:szCs w:val="20"/>
          <w:lang w:val="es-ES_tradnl"/>
        </w:rPr>
        <w:t>Expresa que el</w:t>
      </w:r>
      <w:r w:rsidR="005B2138" w:rsidRPr="000F5E40">
        <w:rPr>
          <w:rFonts w:asciiTheme="majorHAnsi" w:hAnsiTheme="majorHAnsi"/>
          <w:sz w:val="20"/>
          <w:szCs w:val="20"/>
          <w:lang w:val="es-ES_tradnl"/>
        </w:rPr>
        <w:t xml:space="preserve"> 5 de septiembre de 2006 se transmitió </w:t>
      </w:r>
      <w:r w:rsidR="005D6E28" w:rsidRPr="000F5E40">
        <w:rPr>
          <w:rFonts w:asciiTheme="majorHAnsi" w:hAnsiTheme="majorHAnsi"/>
          <w:sz w:val="20"/>
          <w:szCs w:val="20"/>
          <w:lang w:val="es-ES_tradnl"/>
        </w:rPr>
        <w:t>a través de</w:t>
      </w:r>
      <w:r w:rsidR="005B2138" w:rsidRPr="000F5E40">
        <w:rPr>
          <w:rFonts w:asciiTheme="majorHAnsi" w:hAnsiTheme="majorHAnsi"/>
          <w:sz w:val="20"/>
          <w:szCs w:val="20"/>
          <w:lang w:val="es-ES_tradnl"/>
        </w:rPr>
        <w:t xml:space="preserve"> un canal de televisión de difusión nacional una nota en </w:t>
      </w:r>
      <w:r w:rsidR="00345AEF" w:rsidRPr="000F5E40">
        <w:rPr>
          <w:rFonts w:asciiTheme="majorHAnsi" w:hAnsiTheme="majorHAnsi"/>
          <w:sz w:val="20"/>
          <w:szCs w:val="20"/>
          <w:lang w:val="es-ES_tradnl"/>
        </w:rPr>
        <w:t xml:space="preserve">su </w:t>
      </w:r>
      <w:r w:rsidR="005B2138" w:rsidRPr="000F5E40">
        <w:rPr>
          <w:rFonts w:asciiTheme="majorHAnsi" w:hAnsiTheme="majorHAnsi"/>
          <w:sz w:val="20"/>
          <w:szCs w:val="20"/>
          <w:lang w:val="es-ES_tradnl"/>
        </w:rPr>
        <w:t xml:space="preserve">contra </w:t>
      </w:r>
      <w:r w:rsidR="00566CB1" w:rsidRPr="000F5E40">
        <w:rPr>
          <w:rFonts w:asciiTheme="majorHAnsi" w:hAnsiTheme="majorHAnsi"/>
          <w:sz w:val="20"/>
          <w:szCs w:val="20"/>
          <w:lang w:val="es-ES_tradnl"/>
        </w:rPr>
        <w:t>acusándol</w:t>
      </w:r>
      <w:r w:rsidR="00345AEF" w:rsidRPr="000F5E40">
        <w:rPr>
          <w:rFonts w:asciiTheme="majorHAnsi" w:hAnsiTheme="majorHAnsi"/>
          <w:sz w:val="20"/>
          <w:szCs w:val="20"/>
          <w:lang w:val="es-ES_tradnl"/>
        </w:rPr>
        <w:t>e</w:t>
      </w:r>
      <w:r w:rsidR="005B2138" w:rsidRPr="000F5E40">
        <w:rPr>
          <w:rFonts w:asciiTheme="majorHAnsi" w:hAnsiTheme="majorHAnsi"/>
          <w:sz w:val="20"/>
          <w:szCs w:val="20"/>
          <w:lang w:val="es-ES_tradnl"/>
        </w:rPr>
        <w:t xml:space="preserve"> de actos de corrupción</w:t>
      </w:r>
      <w:r w:rsidR="009A0E81" w:rsidRPr="000F5E40">
        <w:rPr>
          <w:rFonts w:asciiTheme="majorHAnsi" w:hAnsiTheme="majorHAnsi"/>
          <w:sz w:val="20"/>
          <w:szCs w:val="20"/>
          <w:lang w:val="es-ES_tradnl"/>
        </w:rPr>
        <w:t>. Derivado de ello,</w:t>
      </w:r>
      <w:r w:rsidR="00F668A6" w:rsidRPr="000F5E40">
        <w:rPr>
          <w:rFonts w:asciiTheme="majorHAnsi" w:hAnsiTheme="majorHAnsi"/>
          <w:sz w:val="20"/>
          <w:szCs w:val="20"/>
          <w:lang w:val="es-ES_tradnl"/>
        </w:rPr>
        <w:t xml:space="preserve"> </w:t>
      </w:r>
      <w:r w:rsidR="003D0D80" w:rsidRPr="000F5E40">
        <w:rPr>
          <w:rFonts w:asciiTheme="majorHAnsi" w:hAnsiTheme="majorHAnsi"/>
          <w:sz w:val="20"/>
          <w:szCs w:val="20"/>
          <w:lang w:val="es-ES_tradnl"/>
        </w:rPr>
        <w:t xml:space="preserve">al día siguiente </w:t>
      </w:r>
      <w:r w:rsidR="00F668A6" w:rsidRPr="000F5E40">
        <w:rPr>
          <w:rFonts w:asciiTheme="majorHAnsi" w:hAnsiTheme="majorHAnsi"/>
          <w:sz w:val="20"/>
          <w:szCs w:val="20"/>
          <w:lang w:val="es-ES_tradnl"/>
        </w:rPr>
        <w:t xml:space="preserve">el Pleno de la CSJ </w:t>
      </w:r>
      <w:r w:rsidR="004E0EA2" w:rsidRPr="000F5E40">
        <w:rPr>
          <w:rFonts w:asciiTheme="majorHAnsi" w:hAnsiTheme="majorHAnsi"/>
          <w:sz w:val="20"/>
          <w:szCs w:val="20"/>
          <w:lang w:val="es-ES_tradnl"/>
        </w:rPr>
        <w:t xml:space="preserve">integró una Comisión para </w:t>
      </w:r>
      <w:r w:rsidR="00CB3B7B" w:rsidRPr="000F5E40">
        <w:rPr>
          <w:rFonts w:asciiTheme="majorHAnsi" w:hAnsiTheme="majorHAnsi"/>
          <w:sz w:val="20"/>
          <w:szCs w:val="20"/>
          <w:lang w:val="es-ES_tradnl"/>
        </w:rPr>
        <w:t>investigar</w:t>
      </w:r>
      <w:r w:rsidR="004E0EA2" w:rsidRPr="000F5E40">
        <w:rPr>
          <w:rFonts w:asciiTheme="majorHAnsi" w:hAnsiTheme="majorHAnsi"/>
          <w:sz w:val="20"/>
          <w:szCs w:val="20"/>
          <w:lang w:val="es-ES_tradnl"/>
        </w:rPr>
        <w:t xml:space="preserve"> los hechos divulgados por la televisora</w:t>
      </w:r>
      <w:r w:rsidR="004F7E37" w:rsidRPr="000F5E40">
        <w:rPr>
          <w:rFonts w:asciiTheme="majorHAnsi" w:hAnsiTheme="majorHAnsi"/>
          <w:sz w:val="20"/>
          <w:szCs w:val="20"/>
          <w:lang w:val="es-ES_tradnl"/>
        </w:rPr>
        <w:t>,</w:t>
      </w:r>
      <w:r w:rsidR="00636C23" w:rsidRPr="000F5E40">
        <w:rPr>
          <w:rFonts w:asciiTheme="majorHAnsi" w:hAnsiTheme="majorHAnsi"/>
          <w:sz w:val="20"/>
          <w:szCs w:val="20"/>
          <w:lang w:val="es-ES_tradnl"/>
        </w:rPr>
        <w:t xml:space="preserve"> </w:t>
      </w:r>
      <w:r w:rsidR="00F07025" w:rsidRPr="000F5E40">
        <w:rPr>
          <w:rFonts w:asciiTheme="majorHAnsi" w:hAnsiTheme="majorHAnsi"/>
          <w:sz w:val="20"/>
          <w:szCs w:val="20"/>
          <w:lang w:val="es-ES_tradnl"/>
        </w:rPr>
        <w:t>iniciando</w:t>
      </w:r>
      <w:r w:rsidR="004F7E37" w:rsidRPr="000F5E40">
        <w:rPr>
          <w:rFonts w:asciiTheme="majorHAnsi" w:hAnsiTheme="majorHAnsi"/>
          <w:sz w:val="20"/>
          <w:szCs w:val="20"/>
          <w:lang w:val="es-ES_tradnl"/>
        </w:rPr>
        <w:t xml:space="preserve"> un proceso administrativo en </w:t>
      </w:r>
      <w:r w:rsidR="00D1385D" w:rsidRPr="000F5E40">
        <w:rPr>
          <w:rFonts w:asciiTheme="majorHAnsi" w:hAnsiTheme="majorHAnsi"/>
          <w:sz w:val="20"/>
          <w:szCs w:val="20"/>
          <w:lang w:val="es-ES_tradnl"/>
        </w:rPr>
        <w:t>su c</w:t>
      </w:r>
      <w:r w:rsidR="004F7E37" w:rsidRPr="000F5E40">
        <w:rPr>
          <w:rFonts w:asciiTheme="majorHAnsi" w:hAnsiTheme="majorHAnsi"/>
          <w:sz w:val="20"/>
          <w:szCs w:val="20"/>
          <w:lang w:val="es-ES_tradnl"/>
        </w:rPr>
        <w:t>ontra</w:t>
      </w:r>
      <w:r w:rsidR="004E0EA2" w:rsidRPr="000F5E40">
        <w:rPr>
          <w:rFonts w:asciiTheme="majorHAnsi" w:hAnsiTheme="majorHAnsi"/>
          <w:sz w:val="20"/>
          <w:szCs w:val="20"/>
          <w:lang w:val="es-ES_tradnl"/>
        </w:rPr>
        <w:t xml:space="preserve">. </w:t>
      </w:r>
      <w:r w:rsidR="00DC09B1" w:rsidRPr="000F5E40">
        <w:rPr>
          <w:rFonts w:asciiTheme="majorHAnsi" w:hAnsiTheme="majorHAnsi"/>
          <w:sz w:val="20"/>
          <w:szCs w:val="20"/>
          <w:lang w:val="es-ES_tradnl"/>
        </w:rPr>
        <w:t>E</w:t>
      </w:r>
      <w:r w:rsidR="007743A2" w:rsidRPr="000F5E40">
        <w:rPr>
          <w:rFonts w:asciiTheme="majorHAnsi" w:hAnsiTheme="majorHAnsi"/>
          <w:sz w:val="20"/>
          <w:szCs w:val="20"/>
          <w:lang w:val="es-ES_tradnl"/>
        </w:rPr>
        <w:t>l 18 de septiembre</w:t>
      </w:r>
      <w:r w:rsidR="00EB675A" w:rsidRPr="000F5E40">
        <w:rPr>
          <w:rFonts w:asciiTheme="majorHAnsi" w:hAnsiTheme="majorHAnsi"/>
          <w:sz w:val="20"/>
          <w:szCs w:val="20"/>
          <w:lang w:val="es-ES_tradnl"/>
        </w:rPr>
        <w:t xml:space="preserve"> de ese mismo año</w:t>
      </w:r>
      <w:r w:rsidR="007743A2" w:rsidRPr="000F5E40">
        <w:rPr>
          <w:rFonts w:asciiTheme="majorHAnsi" w:hAnsiTheme="majorHAnsi"/>
          <w:sz w:val="20"/>
          <w:szCs w:val="20"/>
          <w:lang w:val="es-ES_tradnl"/>
        </w:rPr>
        <w:t xml:space="preserve"> </w:t>
      </w:r>
      <w:r w:rsidR="00DC09B1" w:rsidRPr="000F5E40">
        <w:rPr>
          <w:rFonts w:asciiTheme="majorHAnsi" w:hAnsiTheme="majorHAnsi"/>
          <w:sz w:val="20"/>
          <w:szCs w:val="20"/>
          <w:lang w:val="es-ES_tradnl"/>
        </w:rPr>
        <w:t>el Pleno de la CSJ emitió un informe</w:t>
      </w:r>
      <w:r w:rsidR="002F3E0C" w:rsidRPr="000F5E40">
        <w:rPr>
          <w:rFonts w:asciiTheme="majorHAnsi" w:hAnsiTheme="majorHAnsi"/>
          <w:sz w:val="20"/>
          <w:szCs w:val="20"/>
          <w:lang w:val="es-ES_tradnl"/>
        </w:rPr>
        <w:t xml:space="preserve"> en el</w:t>
      </w:r>
      <w:r w:rsidR="00DC09B1" w:rsidRPr="000F5E40">
        <w:rPr>
          <w:rFonts w:asciiTheme="majorHAnsi" w:hAnsiTheme="majorHAnsi"/>
          <w:sz w:val="20"/>
          <w:szCs w:val="20"/>
          <w:lang w:val="es-ES_tradnl"/>
        </w:rPr>
        <w:t xml:space="preserve"> cual recomendó remover al señor Franco de sus funciones como magistrado</w:t>
      </w:r>
      <w:r w:rsidR="00FC30D1" w:rsidRPr="000F5E40">
        <w:rPr>
          <w:rFonts w:asciiTheme="majorHAnsi" w:hAnsiTheme="majorHAnsi"/>
          <w:sz w:val="20"/>
          <w:szCs w:val="20"/>
          <w:lang w:val="es-ES_tradnl"/>
        </w:rPr>
        <w:t xml:space="preserve"> de la CSJ</w:t>
      </w:r>
      <w:r w:rsidR="00DC09B1" w:rsidRPr="000F5E40">
        <w:rPr>
          <w:rFonts w:asciiTheme="majorHAnsi" w:hAnsiTheme="majorHAnsi"/>
          <w:sz w:val="20"/>
          <w:szCs w:val="20"/>
          <w:lang w:val="es-ES_tradnl"/>
        </w:rPr>
        <w:t xml:space="preserve">. Mediante sesión de 19 de septiembre de 2006 </w:t>
      </w:r>
      <w:r w:rsidR="00E950C7" w:rsidRPr="000F5E40">
        <w:rPr>
          <w:rFonts w:asciiTheme="majorHAnsi" w:hAnsiTheme="majorHAnsi"/>
          <w:sz w:val="20"/>
          <w:szCs w:val="20"/>
          <w:lang w:val="es-ES_tradnl"/>
        </w:rPr>
        <w:t>el Pleno de la</w:t>
      </w:r>
      <w:r w:rsidR="00DC09B1" w:rsidRPr="000F5E40">
        <w:rPr>
          <w:rFonts w:asciiTheme="majorHAnsi" w:hAnsiTheme="majorHAnsi"/>
          <w:sz w:val="20"/>
          <w:szCs w:val="20"/>
          <w:lang w:val="es-ES_tradnl"/>
        </w:rPr>
        <w:t xml:space="preserve"> CSJ resolvió: “</w:t>
      </w:r>
      <w:r w:rsidR="00DC09B1" w:rsidRPr="000F5E40">
        <w:rPr>
          <w:rFonts w:asciiTheme="majorHAnsi" w:hAnsiTheme="majorHAnsi"/>
          <w:i/>
          <w:iCs/>
          <w:sz w:val="20"/>
          <w:szCs w:val="20"/>
          <w:lang w:val="es-ES_tradnl"/>
        </w:rPr>
        <w:t xml:space="preserve">Artículo 2.- Remover a los doctores Eduardo Franco Loor y </w:t>
      </w:r>
      <w:r w:rsidR="00F07025" w:rsidRPr="000F5E40">
        <w:rPr>
          <w:rFonts w:asciiTheme="majorHAnsi" w:hAnsiTheme="majorHAnsi"/>
          <w:i/>
          <w:iCs/>
          <w:sz w:val="20"/>
          <w:szCs w:val="20"/>
          <w:lang w:val="es-ES_tradnl"/>
        </w:rPr>
        <w:t>[</w:t>
      </w:r>
      <w:r w:rsidR="002B54BE" w:rsidRPr="000F5E40">
        <w:rPr>
          <w:rFonts w:asciiTheme="majorHAnsi" w:hAnsiTheme="majorHAnsi"/>
          <w:i/>
          <w:iCs/>
          <w:sz w:val="20"/>
          <w:szCs w:val="20"/>
          <w:lang w:val="es-ES_tradnl"/>
        </w:rPr>
        <w:t>…</w:t>
      </w:r>
      <w:r w:rsidR="00F07025" w:rsidRPr="000F5E40">
        <w:rPr>
          <w:rFonts w:asciiTheme="majorHAnsi" w:hAnsiTheme="majorHAnsi"/>
          <w:i/>
          <w:iCs/>
          <w:sz w:val="20"/>
          <w:szCs w:val="20"/>
          <w:lang w:val="es-ES_tradnl"/>
        </w:rPr>
        <w:t>]</w:t>
      </w:r>
      <w:r w:rsidR="00DC09B1" w:rsidRPr="000F5E40">
        <w:rPr>
          <w:rFonts w:asciiTheme="majorHAnsi" w:hAnsiTheme="majorHAnsi"/>
          <w:i/>
          <w:iCs/>
          <w:sz w:val="20"/>
          <w:szCs w:val="20"/>
          <w:lang w:val="es-ES_tradnl"/>
        </w:rPr>
        <w:t xml:space="preserve"> de la función de Magistrados de la Corte Suprema de Justicia, por su silencio y actitud ante los hechos denunciados”</w:t>
      </w:r>
      <w:r w:rsidR="006A3505" w:rsidRPr="000F5E40">
        <w:rPr>
          <w:rFonts w:asciiTheme="majorHAnsi" w:hAnsiTheme="majorHAnsi"/>
          <w:sz w:val="20"/>
          <w:szCs w:val="20"/>
          <w:lang w:val="es-ES_tradnl"/>
        </w:rPr>
        <w:t xml:space="preserve">. Manifiesta que dicha </w:t>
      </w:r>
      <w:r w:rsidR="00D60150" w:rsidRPr="000F5E40">
        <w:rPr>
          <w:rFonts w:asciiTheme="majorHAnsi" w:hAnsiTheme="majorHAnsi"/>
          <w:sz w:val="20"/>
          <w:szCs w:val="20"/>
          <w:lang w:val="es-ES_tradnl"/>
        </w:rPr>
        <w:t xml:space="preserve">decisión le fue notificada ese mismo día mediante oficio </w:t>
      </w:r>
      <w:r w:rsidR="006450F9" w:rsidRPr="000F5E40">
        <w:rPr>
          <w:rFonts w:asciiTheme="majorHAnsi" w:hAnsiTheme="majorHAnsi"/>
          <w:sz w:val="20"/>
          <w:szCs w:val="20"/>
          <w:lang w:val="es-ES_tradnl"/>
        </w:rPr>
        <w:t xml:space="preserve">2006 1747-SH-SLL-2009. </w:t>
      </w:r>
    </w:p>
    <w:p w14:paraId="3D546DC6" w14:textId="38A4B5C2" w:rsidR="000815CB" w:rsidRPr="000F5E40" w:rsidRDefault="0040436D" w:rsidP="000815CB">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0F5E40">
        <w:rPr>
          <w:rFonts w:asciiTheme="majorHAnsi" w:hAnsiTheme="majorHAnsi"/>
          <w:sz w:val="20"/>
          <w:szCs w:val="20"/>
          <w:lang w:val="es-ES_tradnl"/>
        </w:rPr>
        <w:t>El</w:t>
      </w:r>
      <w:r w:rsidR="00A71816" w:rsidRPr="000F5E40">
        <w:rPr>
          <w:rFonts w:asciiTheme="majorHAnsi" w:hAnsiTheme="majorHAnsi"/>
          <w:sz w:val="20"/>
          <w:szCs w:val="20"/>
          <w:lang w:val="es-ES_tradnl"/>
        </w:rPr>
        <w:t xml:space="preserve"> 25 de septiembre de 2006 el señor Franco interpuso </w:t>
      </w:r>
      <w:r w:rsidR="00D96166" w:rsidRPr="000F5E40">
        <w:rPr>
          <w:rFonts w:asciiTheme="majorHAnsi" w:hAnsiTheme="majorHAnsi"/>
          <w:sz w:val="20"/>
          <w:szCs w:val="20"/>
          <w:lang w:val="es-ES_tradnl"/>
        </w:rPr>
        <w:t>una acción</w:t>
      </w:r>
      <w:r w:rsidR="00A71816" w:rsidRPr="000F5E40">
        <w:rPr>
          <w:rFonts w:asciiTheme="majorHAnsi" w:hAnsiTheme="majorHAnsi"/>
          <w:sz w:val="20"/>
          <w:szCs w:val="20"/>
          <w:lang w:val="es-ES_tradnl"/>
        </w:rPr>
        <w:t xml:space="preserve"> de amparo constitucional</w:t>
      </w:r>
      <w:r w:rsidRPr="000F5E40">
        <w:rPr>
          <w:rFonts w:asciiTheme="majorHAnsi" w:hAnsiTheme="majorHAnsi"/>
          <w:sz w:val="20"/>
          <w:szCs w:val="20"/>
          <w:lang w:val="es-ES_tradnl"/>
        </w:rPr>
        <w:t xml:space="preserve"> en contra de la resolución </w:t>
      </w:r>
      <w:r w:rsidR="006A3505" w:rsidRPr="000F5E40">
        <w:rPr>
          <w:rFonts w:asciiTheme="majorHAnsi" w:hAnsiTheme="majorHAnsi"/>
          <w:sz w:val="20"/>
          <w:szCs w:val="20"/>
          <w:lang w:val="es-ES_tradnl"/>
        </w:rPr>
        <w:t>que lo removió de su cargo como magistrado de la CSJ</w:t>
      </w:r>
      <w:r w:rsidR="00181CB1" w:rsidRPr="000F5E40">
        <w:rPr>
          <w:rFonts w:asciiTheme="majorHAnsi" w:hAnsiTheme="majorHAnsi"/>
          <w:sz w:val="20"/>
          <w:szCs w:val="20"/>
          <w:lang w:val="es-ES_tradnl"/>
        </w:rPr>
        <w:t xml:space="preserve">; no obstante, </w:t>
      </w:r>
      <w:r w:rsidR="005A31A1" w:rsidRPr="000F5E40">
        <w:rPr>
          <w:rFonts w:asciiTheme="majorHAnsi" w:hAnsiTheme="majorHAnsi"/>
          <w:sz w:val="20"/>
          <w:szCs w:val="20"/>
          <w:lang w:val="es-ES_tradnl"/>
        </w:rPr>
        <w:t>mediante</w:t>
      </w:r>
      <w:r w:rsidR="00DE38A6" w:rsidRPr="000F5E40">
        <w:rPr>
          <w:rFonts w:asciiTheme="majorHAnsi" w:hAnsiTheme="majorHAnsi"/>
          <w:sz w:val="20"/>
          <w:szCs w:val="20"/>
          <w:lang w:val="es-ES_tradnl"/>
        </w:rPr>
        <w:t xml:space="preserve"> resolución de</w:t>
      </w:r>
      <w:r w:rsidR="00181CB1" w:rsidRPr="000F5E40">
        <w:rPr>
          <w:rFonts w:asciiTheme="majorHAnsi" w:hAnsiTheme="majorHAnsi"/>
          <w:sz w:val="20"/>
          <w:szCs w:val="20"/>
          <w:lang w:val="es-ES_tradnl"/>
        </w:rPr>
        <w:t xml:space="preserve"> 23 de octubre de 2006 el Juez Quinto de lo Civil de Pichincha </w:t>
      </w:r>
      <w:r w:rsidR="0093043F" w:rsidRPr="000F5E40">
        <w:rPr>
          <w:rFonts w:asciiTheme="majorHAnsi" w:hAnsiTheme="majorHAnsi"/>
          <w:sz w:val="20"/>
          <w:szCs w:val="20"/>
          <w:lang w:val="es-ES_tradnl"/>
        </w:rPr>
        <w:t>rechazó</w:t>
      </w:r>
      <w:r w:rsidR="00181CB1" w:rsidRPr="000F5E40">
        <w:rPr>
          <w:rFonts w:asciiTheme="majorHAnsi" w:hAnsiTheme="majorHAnsi"/>
          <w:sz w:val="20"/>
          <w:szCs w:val="20"/>
          <w:lang w:val="es-ES_tradnl"/>
        </w:rPr>
        <w:t xml:space="preserve"> el recurso interpuesto por el peticionario al considerar</w:t>
      </w:r>
      <w:r w:rsidR="0017244A" w:rsidRPr="000F5E40">
        <w:rPr>
          <w:rFonts w:asciiTheme="majorHAnsi" w:hAnsiTheme="majorHAnsi"/>
          <w:sz w:val="20"/>
          <w:szCs w:val="20"/>
          <w:lang w:val="es-ES_tradnl"/>
        </w:rPr>
        <w:t>, entre otros,</w:t>
      </w:r>
      <w:r w:rsidR="00181CB1" w:rsidRPr="000F5E40">
        <w:rPr>
          <w:rFonts w:asciiTheme="majorHAnsi" w:hAnsiTheme="majorHAnsi"/>
          <w:sz w:val="20"/>
          <w:szCs w:val="20"/>
          <w:lang w:val="es-ES_tradnl"/>
        </w:rPr>
        <w:t xml:space="preserve"> que la CSJ actuó dentro del marco de sus </w:t>
      </w:r>
      <w:r w:rsidR="0017244A" w:rsidRPr="000F5E40">
        <w:rPr>
          <w:rFonts w:asciiTheme="majorHAnsi" w:hAnsiTheme="majorHAnsi"/>
          <w:sz w:val="20"/>
          <w:szCs w:val="20"/>
          <w:lang w:val="es-ES_tradnl"/>
        </w:rPr>
        <w:t>atribuciones</w:t>
      </w:r>
      <w:r w:rsidR="00181CB1" w:rsidRPr="000F5E40">
        <w:rPr>
          <w:rFonts w:asciiTheme="majorHAnsi" w:hAnsiTheme="majorHAnsi"/>
          <w:sz w:val="20"/>
          <w:szCs w:val="20"/>
          <w:lang w:val="es-ES_tradnl"/>
        </w:rPr>
        <w:t xml:space="preserve"> constitucionales y legales</w:t>
      </w:r>
      <w:r w:rsidR="0017244A" w:rsidRPr="000F5E40">
        <w:rPr>
          <w:rFonts w:asciiTheme="majorHAnsi" w:hAnsiTheme="majorHAnsi"/>
          <w:sz w:val="20"/>
          <w:szCs w:val="20"/>
          <w:lang w:val="es-ES_tradnl"/>
        </w:rPr>
        <w:t xml:space="preserve">. </w:t>
      </w:r>
      <w:r w:rsidR="00D96166" w:rsidRPr="000F5E40">
        <w:rPr>
          <w:rFonts w:asciiTheme="majorHAnsi" w:hAnsiTheme="majorHAnsi"/>
          <w:sz w:val="20"/>
          <w:szCs w:val="20"/>
          <w:lang w:val="es-ES_tradnl"/>
        </w:rPr>
        <w:t>Inconforme con ello, el</w:t>
      </w:r>
      <w:r w:rsidR="00306E4E" w:rsidRPr="000F5E40">
        <w:rPr>
          <w:rFonts w:asciiTheme="majorHAnsi" w:hAnsiTheme="majorHAnsi"/>
          <w:sz w:val="20"/>
          <w:szCs w:val="20"/>
          <w:lang w:val="es-ES_tradnl"/>
        </w:rPr>
        <w:t xml:space="preserve"> 25 de octubre de 2006</w:t>
      </w:r>
      <w:r w:rsidR="00D96166" w:rsidRPr="000F5E40">
        <w:rPr>
          <w:rFonts w:asciiTheme="majorHAnsi" w:hAnsiTheme="majorHAnsi"/>
          <w:sz w:val="20"/>
          <w:szCs w:val="20"/>
          <w:lang w:val="es-ES_tradnl"/>
        </w:rPr>
        <w:t xml:space="preserve"> </w:t>
      </w:r>
      <w:r w:rsidR="00E05F01" w:rsidRPr="000F5E40">
        <w:rPr>
          <w:rFonts w:asciiTheme="majorHAnsi" w:hAnsiTheme="majorHAnsi"/>
          <w:sz w:val="20"/>
          <w:szCs w:val="20"/>
          <w:lang w:val="es-ES_tradnl"/>
        </w:rPr>
        <w:t xml:space="preserve">el </w:t>
      </w:r>
      <w:r w:rsidR="00D96166" w:rsidRPr="000F5E40">
        <w:rPr>
          <w:rFonts w:asciiTheme="majorHAnsi" w:hAnsiTheme="majorHAnsi"/>
          <w:sz w:val="20"/>
          <w:szCs w:val="20"/>
          <w:lang w:val="es-ES_tradnl"/>
        </w:rPr>
        <w:t>señor Franco interpuso recurso de apelación</w:t>
      </w:r>
      <w:r w:rsidR="00306E4E" w:rsidRPr="000F5E40">
        <w:rPr>
          <w:rFonts w:asciiTheme="majorHAnsi" w:hAnsiTheme="majorHAnsi"/>
          <w:sz w:val="20"/>
          <w:szCs w:val="20"/>
          <w:lang w:val="es-ES_tradnl"/>
        </w:rPr>
        <w:t xml:space="preserve">, mismo que fue resuelto en sentencia de 20 de agosto de 2009 </w:t>
      </w:r>
      <w:r w:rsidR="00357E8D" w:rsidRPr="000F5E40">
        <w:rPr>
          <w:rFonts w:asciiTheme="majorHAnsi" w:hAnsiTheme="majorHAnsi"/>
          <w:sz w:val="20"/>
          <w:szCs w:val="20"/>
          <w:lang w:val="es-ES_tradnl"/>
        </w:rPr>
        <w:t>emitida por</w:t>
      </w:r>
      <w:r w:rsidR="00306E4E" w:rsidRPr="000F5E40">
        <w:rPr>
          <w:rFonts w:asciiTheme="majorHAnsi" w:hAnsiTheme="majorHAnsi"/>
          <w:sz w:val="20"/>
          <w:szCs w:val="20"/>
          <w:lang w:val="es-ES_tradnl"/>
        </w:rPr>
        <w:t xml:space="preserve"> </w:t>
      </w:r>
      <w:r w:rsidR="00357E8D" w:rsidRPr="000F5E40">
        <w:rPr>
          <w:rFonts w:asciiTheme="majorHAnsi" w:hAnsiTheme="majorHAnsi"/>
          <w:sz w:val="20"/>
          <w:szCs w:val="20"/>
          <w:lang w:val="es-ES_tradnl"/>
        </w:rPr>
        <w:t>la Corte Constitucional</w:t>
      </w:r>
      <w:r w:rsidR="005A31A1" w:rsidRPr="000F5E40">
        <w:rPr>
          <w:rFonts w:asciiTheme="majorHAnsi" w:hAnsiTheme="majorHAnsi"/>
          <w:sz w:val="20"/>
          <w:szCs w:val="20"/>
          <w:lang w:val="es-ES_tradnl"/>
        </w:rPr>
        <w:t>,</w:t>
      </w:r>
      <w:r w:rsidR="00E05F01" w:rsidRPr="000F5E40">
        <w:rPr>
          <w:rFonts w:asciiTheme="majorHAnsi" w:hAnsiTheme="majorHAnsi"/>
          <w:sz w:val="20"/>
          <w:szCs w:val="20"/>
          <w:lang w:val="es-ES_tradnl"/>
        </w:rPr>
        <w:t xml:space="preserve"> la cual</w:t>
      </w:r>
      <w:r w:rsidR="00B52D82" w:rsidRPr="000F5E40">
        <w:rPr>
          <w:rFonts w:asciiTheme="majorHAnsi" w:hAnsiTheme="majorHAnsi"/>
          <w:sz w:val="20"/>
          <w:szCs w:val="20"/>
          <w:lang w:val="es-ES_tradnl"/>
        </w:rPr>
        <w:t>,</w:t>
      </w:r>
      <w:r w:rsidR="00E05F01" w:rsidRPr="000F5E40">
        <w:rPr>
          <w:rFonts w:asciiTheme="majorHAnsi" w:hAnsiTheme="majorHAnsi"/>
          <w:sz w:val="20"/>
          <w:szCs w:val="20"/>
          <w:lang w:val="es-ES_tradnl"/>
        </w:rPr>
        <w:t xml:space="preserve"> </w:t>
      </w:r>
      <w:r w:rsidR="00357E8D" w:rsidRPr="000F5E40">
        <w:rPr>
          <w:rFonts w:asciiTheme="majorHAnsi" w:hAnsiTheme="majorHAnsi"/>
          <w:sz w:val="20"/>
          <w:szCs w:val="20"/>
          <w:lang w:val="es-ES_tradnl"/>
        </w:rPr>
        <w:t>dentro del periodo de transición</w:t>
      </w:r>
      <w:r w:rsidR="00E05F01" w:rsidRPr="000F5E40">
        <w:rPr>
          <w:rStyle w:val="FootnoteReference"/>
          <w:rFonts w:asciiTheme="majorHAnsi" w:hAnsiTheme="majorHAnsi"/>
          <w:sz w:val="20"/>
          <w:szCs w:val="20"/>
          <w:lang w:val="es-ES_tradnl"/>
        </w:rPr>
        <w:footnoteReference w:id="5"/>
      </w:r>
      <w:r w:rsidR="00B52D82" w:rsidRPr="000F5E40">
        <w:rPr>
          <w:rFonts w:asciiTheme="majorHAnsi" w:hAnsiTheme="majorHAnsi"/>
          <w:sz w:val="20"/>
          <w:szCs w:val="20"/>
          <w:lang w:val="es-ES_tradnl"/>
        </w:rPr>
        <w:t>,</w:t>
      </w:r>
      <w:r w:rsidR="00357E8D" w:rsidRPr="000F5E40">
        <w:rPr>
          <w:rFonts w:asciiTheme="majorHAnsi" w:hAnsiTheme="majorHAnsi"/>
          <w:sz w:val="20"/>
          <w:szCs w:val="20"/>
          <w:lang w:val="es-ES_tradnl"/>
        </w:rPr>
        <w:t xml:space="preserve"> </w:t>
      </w:r>
      <w:r w:rsidR="00385419" w:rsidRPr="000F5E40">
        <w:rPr>
          <w:rFonts w:asciiTheme="majorHAnsi" w:hAnsiTheme="majorHAnsi"/>
          <w:sz w:val="20"/>
          <w:szCs w:val="20"/>
          <w:lang w:val="es-ES_tradnl"/>
        </w:rPr>
        <w:t>determinó</w:t>
      </w:r>
      <w:r w:rsidR="00357E8D" w:rsidRPr="000F5E40">
        <w:rPr>
          <w:rFonts w:asciiTheme="majorHAnsi" w:hAnsiTheme="majorHAnsi"/>
          <w:sz w:val="20"/>
          <w:szCs w:val="20"/>
          <w:lang w:val="es-ES_tradnl"/>
        </w:rPr>
        <w:t xml:space="preserve"> el archivo definitivo del expediente</w:t>
      </w:r>
      <w:r w:rsidR="001147B9" w:rsidRPr="000F5E40">
        <w:rPr>
          <w:rFonts w:asciiTheme="majorHAnsi" w:hAnsiTheme="majorHAnsi"/>
          <w:sz w:val="20"/>
          <w:szCs w:val="20"/>
          <w:lang w:val="es-ES_tradnl"/>
        </w:rPr>
        <w:t xml:space="preserve"> conforme a lo siguiente: “</w:t>
      </w:r>
      <w:r w:rsidR="005A31A1" w:rsidRPr="000F5E40">
        <w:rPr>
          <w:rFonts w:asciiTheme="majorHAnsi" w:hAnsiTheme="majorHAnsi"/>
          <w:i/>
          <w:iCs/>
          <w:sz w:val="20"/>
          <w:szCs w:val="20"/>
          <w:lang w:val="es-ES_tradnl"/>
        </w:rPr>
        <w:t>[</w:t>
      </w:r>
      <w:r w:rsidR="001147B9" w:rsidRPr="000F5E40">
        <w:rPr>
          <w:rFonts w:asciiTheme="majorHAnsi" w:hAnsiTheme="majorHAnsi"/>
          <w:i/>
          <w:iCs/>
          <w:sz w:val="20"/>
          <w:szCs w:val="20"/>
          <w:lang w:val="es-ES_tradnl"/>
        </w:rPr>
        <w:t>…</w:t>
      </w:r>
      <w:r w:rsidR="005A31A1" w:rsidRPr="000F5E40">
        <w:rPr>
          <w:rFonts w:asciiTheme="majorHAnsi" w:hAnsiTheme="majorHAnsi"/>
          <w:i/>
          <w:iCs/>
          <w:sz w:val="20"/>
          <w:szCs w:val="20"/>
          <w:lang w:val="es-ES_tradnl"/>
        </w:rPr>
        <w:t>]</w:t>
      </w:r>
      <w:r w:rsidR="001147B9" w:rsidRPr="000F5E40">
        <w:rPr>
          <w:rFonts w:asciiTheme="majorHAnsi" w:hAnsiTheme="majorHAnsi"/>
          <w:i/>
          <w:iCs/>
          <w:sz w:val="20"/>
          <w:szCs w:val="20"/>
          <w:lang w:val="es-ES_tradnl"/>
        </w:rPr>
        <w:t xml:space="preserve"> inapropiado realizar un pronunciamiento de mérito sobre la presunta vulneración de derechos constitucionales del recurrente, atendiendo al principio de prevalencia del interés público, sobre el particular, </w:t>
      </w:r>
      <w:r w:rsidR="005A31A1" w:rsidRPr="000F5E40">
        <w:rPr>
          <w:rFonts w:asciiTheme="majorHAnsi" w:hAnsiTheme="majorHAnsi"/>
          <w:i/>
          <w:iCs/>
          <w:sz w:val="20"/>
          <w:szCs w:val="20"/>
          <w:lang w:val="es-ES_tradnl"/>
        </w:rPr>
        <w:t>[</w:t>
      </w:r>
      <w:r w:rsidR="001147B9" w:rsidRPr="000F5E40">
        <w:rPr>
          <w:rFonts w:asciiTheme="majorHAnsi" w:hAnsiTheme="majorHAnsi"/>
          <w:i/>
          <w:iCs/>
          <w:sz w:val="20"/>
          <w:szCs w:val="20"/>
          <w:lang w:val="es-ES_tradnl"/>
        </w:rPr>
        <w:t>…</w:t>
      </w:r>
      <w:r w:rsidR="005A31A1" w:rsidRPr="000F5E40">
        <w:rPr>
          <w:rFonts w:asciiTheme="majorHAnsi" w:hAnsiTheme="majorHAnsi"/>
          <w:i/>
          <w:iCs/>
          <w:sz w:val="20"/>
          <w:szCs w:val="20"/>
          <w:lang w:val="es-ES_tradnl"/>
        </w:rPr>
        <w:t>]</w:t>
      </w:r>
      <w:r w:rsidR="001147B9" w:rsidRPr="000F5E40">
        <w:rPr>
          <w:rFonts w:asciiTheme="majorHAnsi" w:hAnsiTheme="majorHAnsi"/>
          <w:i/>
          <w:iCs/>
          <w:sz w:val="20"/>
          <w:szCs w:val="20"/>
          <w:lang w:val="es-ES_tradnl"/>
        </w:rPr>
        <w:t xml:space="preserve"> [por] la necesidad de precautelar la conformación y funcionamiento del órgano de la Corte Nacional de Justicia, que resultarían seriamente comprometidos con la eventual </w:t>
      </w:r>
      <w:r w:rsidR="005A31A1" w:rsidRPr="000F5E40">
        <w:rPr>
          <w:rFonts w:asciiTheme="majorHAnsi" w:hAnsiTheme="majorHAnsi"/>
          <w:i/>
          <w:iCs/>
          <w:sz w:val="20"/>
          <w:szCs w:val="20"/>
          <w:lang w:val="es-ES_tradnl"/>
        </w:rPr>
        <w:t>[</w:t>
      </w:r>
      <w:r w:rsidR="001147B9" w:rsidRPr="000F5E40">
        <w:rPr>
          <w:rFonts w:asciiTheme="majorHAnsi" w:hAnsiTheme="majorHAnsi"/>
          <w:i/>
          <w:iCs/>
          <w:sz w:val="20"/>
          <w:szCs w:val="20"/>
          <w:lang w:val="es-ES_tradnl"/>
        </w:rPr>
        <w:t>…</w:t>
      </w:r>
      <w:r w:rsidR="005A31A1" w:rsidRPr="000F5E40">
        <w:rPr>
          <w:rFonts w:asciiTheme="majorHAnsi" w:hAnsiTheme="majorHAnsi"/>
          <w:i/>
          <w:iCs/>
          <w:sz w:val="20"/>
          <w:szCs w:val="20"/>
          <w:lang w:val="es-ES_tradnl"/>
        </w:rPr>
        <w:t>]</w:t>
      </w:r>
      <w:r w:rsidR="001147B9" w:rsidRPr="000F5E40">
        <w:rPr>
          <w:rFonts w:asciiTheme="majorHAnsi" w:hAnsiTheme="majorHAnsi"/>
          <w:i/>
          <w:iCs/>
          <w:sz w:val="20"/>
          <w:szCs w:val="20"/>
          <w:lang w:val="es-ES_tradnl"/>
        </w:rPr>
        <w:t xml:space="preserve"> restitución a las funciones de Magistrado de la Corte Suprema de Justicia </w:t>
      </w:r>
      <w:r w:rsidR="005A31A1" w:rsidRPr="000F5E40">
        <w:rPr>
          <w:rFonts w:asciiTheme="majorHAnsi" w:hAnsiTheme="majorHAnsi"/>
          <w:i/>
          <w:iCs/>
          <w:sz w:val="20"/>
          <w:szCs w:val="20"/>
          <w:lang w:val="es-ES_tradnl"/>
        </w:rPr>
        <w:t>[</w:t>
      </w:r>
      <w:r w:rsidR="001147B9" w:rsidRPr="000F5E40">
        <w:rPr>
          <w:rFonts w:asciiTheme="majorHAnsi" w:hAnsiTheme="majorHAnsi"/>
          <w:i/>
          <w:iCs/>
          <w:sz w:val="20"/>
          <w:szCs w:val="20"/>
          <w:lang w:val="es-ES_tradnl"/>
        </w:rPr>
        <w:t>…</w:t>
      </w:r>
      <w:r w:rsidR="005A31A1" w:rsidRPr="000F5E40">
        <w:rPr>
          <w:rFonts w:asciiTheme="majorHAnsi" w:hAnsiTheme="majorHAnsi"/>
          <w:i/>
          <w:iCs/>
          <w:sz w:val="20"/>
          <w:szCs w:val="20"/>
          <w:lang w:val="es-ES_tradnl"/>
        </w:rPr>
        <w:t>]</w:t>
      </w:r>
      <w:r w:rsidR="001147B9" w:rsidRPr="000F5E40">
        <w:rPr>
          <w:rFonts w:asciiTheme="majorHAnsi" w:hAnsiTheme="majorHAnsi"/>
          <w:i/>
          <w:iCs/>
          <w:sz w:val="20"/>
          <w:szCs w:val="20"/>
          <w:lang w:val="es-ES_tradnl"/>
        </w:rPr>
        <w:t>”</w:t>
      </w:r>
      <w:r w:rsidR="00C31C2D" w:rsidRPr="000F5E40">
        <w:rPr>
          <w:rFonts w:asciiTheme="majorHAnsi" w:hAnsiTheme="majorHAnsi"/>
          <w:sz w:val="20"/>
          <w:szCs w:val="20"/>
          <w:lang w:val="es-ES_tradnl"/>
        </w:rPr>
        <w:t xml:space="preserve">. </w:t>
      </w:r>
    </w:p>
    <w:p w14:paraId="39853AA1" w14:textId="3630B2AE" w:rsidR="00596926" w:rsidRPr="000F5E40" w:rsidRDefault="003E1A53" w:rsidP="00E16DDF">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0F5E40">
        <w:rPr>
          <w:rFonts w:asciiTheme="majorHAnsi" w:hAnsiTheme="majorHAnsi"/>
          <w:sz w:val="20"/>
          <w:szCs w:val="20"/>
          <w:lang w:val="es-ES_tradnl"/>
        </w:rPr>
        <w:t>El señor Franco señala</w:t>
      </w:r>
      <w:r w:rsidR="00347E7A" w:rsidRPr="000F5E40">
        <w:rPr>
          <w:rFonts w:asciiTheme="majorHAnsi" w:hAnsiTheme="majorHAnsi"/>
          <w:sz w:val="20"/>
          <w:szCs w:val="20"/>
          <w:lang w:val="es-ES_tradnl"/>
        </w:rPr>
        <w:t xml:space="preserve"> que paralelo al proceso administrativo seguido en su contra se inició un proceso penal, mismo que en auto de 24 de enero de 2008 fue sobreseído</w:t>
      </w:r>
      <w:r w:rsidR="00BC01C9" w:rsidRPr="000F5E40">
        <w:rPr>
          <w:rFonts w:asciiTheme="majorHAnsi" w:hAnsiTheme="majorHAnsi"/>
          <w:sz w:val="20"/>
          <w:szCs w:val="20"/>
          <w:lang w:val="es-ES_tradnl"/>
        </w:rPr>
        <w:t xml:space="preserve"> </w:t>
      </w:r>
      <w:r w:rsidR="003802B0" w:rsidRPr="000F5E40">
        <w:rPr>
          <w:rFonts w:asciiTheme="majorHAnsi" w:hAnsiTheme="majorHAnsi"/>
          <w:sz w:val="20"/>
          <w:szCs w:val="20"/>
          <w:lang w:val="es-ES_tradnl"/>
        </w:rPr>
        <w:t xml:space="preserve">de manera definitiva </w:t>
      </w:r>
      <w:r w:rsidR="00BC01C9" w:rsidRPr="000F5E40">
        <w:rPr>
          <w:rFonts w:asciiTheme="majorHAnsi" w:hAnsiTheme="majorHAnsi"/>
          <w:sz w:val="20"/>
          <w:szCs w:val="20"/>
          <w:lang w:val="es-ES_tradnl"/>
        </w:rPr>
        <w:t>en su favor</w:t>
      </w:r>
      <w:r w:rsidR="003802B0" w:rsidRPr="000F5E40">
        <w:rPr>
          <w:rFonts w:asciiTheme="majorHAnsi" w:hAnsiTheme="majorHAnsi"/>
          <w:sz w:val="20"/>
          <w:szCs w:val="20"/>
          <w:lang w:val="es-ES_tradnl"/>
        </w:rPr>
        <w:t xml:space="preserve"> </w:t>
      </w:r>
      <w:r w:rsidR="00347E7A" w:rsidRPr="000F5E40">
        <w:rPr>
          <w:rFonts w:asciiTheme="majorHAnsi" w:hAnsiTheme="majorHAnsi"/>
          <w:sz w:val="20"/>
          <w:szCs w:val="20"/>
          <w:lang w:val="es-ES_tradnl"/>
        </w:rPr>
        <w:t xml:space="preserve">por la Tercera Sala de lo Penal de la Corte Suprema de Justicia del Ecuador. </w:t>
      </w:r>
      <w:r w:rsidR="00585CBF" w:rsidRPr="000F5E40">
        <w:rPr>
          <w:rFonts w:asciiTheme="majorHAnsi" w:hAnsiTheme="majorHAnsi"/>
          <w:sz w:val="20"/>
          <w:szCs w:val="20"/>
          <w:lang w:val="es-ES_tradnl"/>
        </w:rPr>
        <w:t xml:space="preserve">Al respecto, el señor Franco </w:t>
      </w:r>
      <w:r w:rsidR="00D26F47" w:rsidRPr="000F5E40">
        <w:rPr>
          <w:rFonts w:asciiTheme="majorHAnsi" w:hAnsiTheme="majorHAnsi"/>
          <w:sz w:val="20"/>
          <w:szCs w:val="20"/>
          <w:lang w:val="es-ES_tradnl"/>
        </w:rPr>
        <w:t>sostiene</w:t>
      </w:r>
      <w:r w:rsidR="00585CBF" w:rsidRPr="000F5E40">
        <w:rPr>
          <w:rFonts w:asciiTheme="majorHAnsi" w:hAnsiTheme="majorHAnsi"/>
          <w:sz w:val="20"/>
          <w:szCs w:val="20"/>
          <w:lang w:val="es-ES_tradnl"/>
        </w:rPr>
        <w:t xml:space="preserve"> que</w:t>
      </w:r>
      <w:r w:rsidR="00F42321" w:rsidRPr="000F5E40">
        <w:rPr>
          <w:rFonts w:asciiTheme="majorHAnsi" w:hAnsiTheme="majorHAnsi"/>
          <w:sz w:val="20"/>
          <w:szCs w:val="20"/>
          <w:lang w:val="es-ES_tradnl"/>
        </w:rPr>
        <w:t>,</w:t>
      </w:r>
      <w:r w:rsidR="00D26F47" w:rsidRPr="000F5E40">
        <w:rPr>
          <w:rFonts w:asciiTheme="majorHAnsi" w:hAnsiTheme="majorHAnsi"/>
          <w:sz w:val="20"/>
          <w:szCs w:val="20"/>
          <w:lang w:val="es-ES_tradnl"/>
        </w:rPr>
        <w:t xml:space="preserve"> a consecuencia del sobreseimiento determinado en su favor, tenía derecho a ser reintegrado a su puesto como magistrado, </w:t>
      </w:r>
      <w:r w:rsidR="00585CBF" w:rsidRPr="000F5E40">
        <w:rPr>
          <w:rFonts w:asciiTheme="majorHAnsi" w:hAnsiTheme="majorHAnsi"/>
          <w:sz w:val="20"/>
          <w:szCs w:val="20"/>
          <w:lang w:val="es-ES_tradnl"/>
        </w:rPr>
        <w:t xml:space="preserve">conforme a lo establecido </w:t>
      </w:r>
      <w:r w:rsidR="00596926" w:rsidRPr="000F5E40">
        <w:rPr>
          <w:rFonts w:asciiTheme="majorHAnsi" w:hAnsiTheme="majorHAnsi"/>
          <w:sz w:val="20"/>
          <w:szCs w:val="20"/>
          <w:lang w:val="es-ES_tradnl"/>
        </w:rPr>
        <w:t>en el párrafo segundo</w:t>
      </w:r>
      <w:r w:rsidR="00585CBF" w:rsidRPr="000F5E40">
        <w:rPr>
          <w:rFonts w:asciiTheme="majorHAnsi" w:hAnsiTheme="majorHAnsi"/>
          <w:sz w:val="20"/>
          <w:szCs w:val="20"/>
          <w:lang w:val="es-ES_tradnl"/>
        </w:rPr>
        <w:t xml:space="preserve"> </w:t>
      </w:r>
      <w:r w:rsidR="00596926" w:rsidRPr="000F5E40">
        <w:rPr>
          <w:rFonts w:asciiTheme="majorHAnsi" w:hAnsiTheme="majorHAnsi"/>
          <w:sz w:val="20"/>
          <w:szCs w:val="20"/>
          <w:lang w:val="es-ES_tradnl"/>
        </w:rPr>
        <w:t>d</w:t>
      </w:r>
      <w:r w:rsidR="00585CBF" w:rsidRPr="000F5E40">
        <w:rPr>
          <w:rFonts w:asciiTheme="majorHAnsi" w:hAnsiTheme="majorHAnsi"/>
          <w:sz w:val="20"/>
          <w:szCs w:val="20"/>
          <w:lang w:val="es-ES_tradnl"/>
        </w:rPr>
        <w:t>el artículo 160 de la Ley Orgánica de la Función Judicial de 1974, vigente al momento de los hechos</w:t>
      </w:r>
      <w:r w:rsidR="00B14652" w:rsidRPr="000F5E40">
        <w:rPr>
          <w:rFonts w:asciiTheme="majorHAnsi" w:hAnsiTheme="majorHAnsi"/>
          <w:sz w:val="20"/>
          <w:szCs w:val="20"/>
          <w:lang w:val="es-ES_tradnl"/>
        </w:rPr>
        <w:t>.</w:t>
      </w:r>
      <w:r w:rsidR="00596926" w:rsidRPr="000F5E40">
        <w:rPr>
          <w:rFonts w:asciiTheme="majorHAnsi" w:hAnsiTheme="majorHAnsi"/>
          <w:sz w:val="20"/>
          <w:szCs w:val="20"/>
          <w:lang w:val="es-ES_tradnl"/>
        </w:rPr>
        <w:t xml:space="preserve"> </w:t>
      </w:r>
      <w:r w:rsidR="00B14652" w:rsidRPr="000F5E40">
        <w:rPr>
          <w:rFonts w:asciiTheme="majorHAnsi" w:hAnsiTheme="majorHAnsi"/>
          <w:sz w:val="20"/>
          <w:szCs w:val="20"/>
          <w:lang w:val="es-ES_tradnl"/>
        </w:rPr>
        <w:t xml:space="preserve">Esta dispone: </w:t>
      </w:r>
      <w:r w:rsidR="00596926" w:rsidRPr="000F5E40">
        <w:rPr>
          <w:rFonts w:asciiTheme="majorHAnsi" w:hAnsiTheme="majorHAnsi"/>
          <w:sz w:val="20"/>
          <w:szCs w:val="20"/>
          <w:lang w:val="es-ES_tradnl"/>
        </w:rPr>
        <w:t>“</w:t>
      </w:r>
      <w:r w:rsidR="00D26F47" w:rsidRPr="000F5E40">
        <w:rPr>
          <w:rFonts w:asciiTheme="majorHAnsi" w:hAnsiTheme="majorHAnsi"/>
          <w:i/>
          <w:iCs/>
          <w:sz w:val="20"/>
          <w:szCs w:val="20"/>
          <w:lang w:val="es-ES_tradnl"/>
        </w:rPr>
        <w:t xml:space="preserve">Si </w:t>
      </w:r>
      <w:r w:rsidR="00596926" w:rsidRPr="000F5E40">
        <w:rPr>
          <w:rFonts w:asciiTheme="majorHAnsi" w:hAnsiTheme="majorHAnsi"/>
          <w:i/>
          <w:iCs/>
          <w:sz w:val="20"/>
          <w:szCs w:val="20"/>
          <w:lang w:val="es-ES_tradnl"/>
        </w:rPr>
        <w:t>el funcionario o empleado destituido hubiere sido procesado por el mismo acto que motiv</w:t>
      </w:r>
      <w:r w:rsidR="00B14652" w:rsidRPr="000F5E40">
        <w:rPr>
          <w:rFonts w:asciiTheme="majorHAnsi" w:hAnsiTheme="majorHAnsi"/>
          <w:i/>
          <w:iCs/>
          <w:sz w:val="20"/>
          <w:szCs w:val="20"/>
          <w:lang w:val="es-ES_tradnl"/>
        </w:rPr>
        <w:t>ó</w:t>
      </w:r>
      <w:r w:rsidR="00596926" w:rsidRPr="000F5E40">
        <w:rPr>
          <w:rFonts w:asciiTheme="majorHAnsi" w:hAnsiTheme="majorHAnsi"/>
          <w:i/>
          <w:iCs/>
          <w:sz w:val="20"/>
          <w:szCs w:val="20"/>
          <w:lang w:val="es-ES_tradnl"/>
        </w:rPr>
        <w:t xml:space="preserve"> su destitución y hubiere obtenido auto de sobreseimiento definitivo o sentencia absolutoria, tendrá el derecho de reingresar a la Función Judicial, con el mismo cargo u otro equivalente</w:t>
      </w:r>
      <w:r w:rsidR="00596926" w:rsidRPr="000F5E40">
        <w:rPr>
          <w:rFonts w:asciiTheme="majorHAnsi" w:hAnsiTheme="majorHAnsi"/>
          <w:sz w:val="20"/>
          <w:szCs w:val="20"/>
          <w:lang w:val="es-ES_tradnl"/>
        </w:rPr>
        <w:t>”</w:t>
      </w:r>
      <w:r w:rsidR="00B14652" w:rsidRPr="000F5E40">
        <w:rPr>
          <w:rFonts w:asciiTheme="majorHAnsi" w:hAnsiTheme="majorHAnsi"/>
          <w:sz w:val="20"/>
          <w:szCs w:val="20"/>
          <w:lang w:val="es-ES_tradnl"/>
        </w:rPr>
        <w:t>.</w:t>
      </w:r>
    </w:p>
    <w:p w14:paraId="3763B157" w14:textId="7A0C9DFE" w:rsidR="003509A3" w:rsidRPr="000F5E40" w:rsidRDefault="00B0463C" w:rsidP="00150751">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0F5E40">
        <w:rPr>
          <w:rFonts w:asciiTheme="majorHAnsi" w:hAnsiTheme="majorHAnsi"/>
          <w:sz w:val="20"/>
          <w:szCs w:val="20"/>
          <w:lang w:val="es-ES_tradnl"/>
        </w:rPr>
        <w:t>Posteriormente</w:t>
      </w:r>
      <w:r w:rsidR="00186D8E" w:rsidRPr="000F5E40">
        <w:rPr>
          <w:rFonts w:asciiTheme="majorHAnsi" w:hAnsiTheme="majorHAnsi"/>
          <w:sz w:val="20"/>
          <w:szCs w:val="20"/>
          <w:lang w:val="es-ES_tradnl"/>
        </w:rPr>
        <w:t>, el</w:t>
      </w:r>
      <w:r w:rsidR="003509A3" w:rsidRPr="000F5E40">
        <w:rPr>
          <w:rFonts w:asciiTheme="majorHAnsi" w:hAnsiTheme="majorHAnsi"/>
          <w:sz w:val="20"/>
          <w:szCs w:val="20"/>
          <w:lang w:val="es-ES_tradnl"/>
        </w:rPr>
        <w:t xml:space="preserve"> 30 de abril de 2010 el señor Franco interpuso </w:t>
      </w:r>
      <w:r w:rsidR="00B14652" w:rsidRPr="000F5E40">
        <w:rPr>
          <w:rFonts w:asciiTheme="majorHAnsi" w:hAnsiTheme="majorHAnsi"/>
          <w:sz w:val="20"/>
          <w:szCs w:val="20"/>
          <w:lang w:val="es-ES_tradnl"/>
        </w:rPr>
        <w:t xml:space="preserve">una </w:t>
      </w:r>
      <w:r w:rsidR="00186D8E" w:rsidRPr="000F5E40">
        <w:rPr>
          <w:rFonts w:asciiTheme="majorHAnsi" w:hAnsiTheme="majorHAnsi"/>
          <w:sz w:val="20"/>
          <w:szCs w:val="20"/>
          <w:lang w:val="es-ES_tradnl"/>
        </w:rPr>
        <w:t xml:space="preserve">acción de protección en contra de la </w:t>
      </w:r>
      <w:r w:rsidR="000226F2" w:rsidRPr="000F5E40">
        <w:rPr>
          <w:rFonts w:asciiTheme="majorHAnsi" w:hAnsiTheme="majorHAnsi"/>
          <w:sz w:val="20"/>
          <w:szCs w:val="20"/>
          <w:lang w:val="es-ES_tradnl"/>
        </w:rPr>
        <w:t xml:space="preserve">resolución de 19 de septiembre de 2006 </w:t>
      </w:r>
      <w:r w:rsidR="00500267" w:rsidRPr="000F5E40">
        <w:rPr>
          <w:rFonts w:asciiTheme="majorHAnsi" w:hAnsiTheme="majorHAnsi"/>
          <w:sz w:val="20"/>
          <w:szCs w:val="20"/>
          <w:lang w:val="es-ES_tradnl"/>
        </w:rPr>
        <w:t>que lo removió</w:t>
      </w:r>
      <w:r w:rsidR="000226F2" w:rsidRPr="000F5E40">
        <w:rPr>
          <w:rFonts w:asciiTheme="majorHAnsi" w:hAnsiTheme="majorHAnsi"/>
          <w:sz w:val="20"/>
          <w:szCs w:val="20"/>
          <w:lang w:val="es-ES_tradnl"/>
        </w:rPr>
        <w:t xml:space="preserve"> como magistrado</w:t>
      </w:r>
      <w:r w:rsidR="002A20C7" w:rsidRPr="000F5E40">
        <w:rPr>
          <w:rFonts w:asciiTheme="majorHAnsi" w:hAnsiTheme="majorHAnsi"/>
          <w:sz w:val="20"/>
          <w:szCs w:val="20"/>
          <w:lang w:val="es-ES_tradnl"/>
        </w:rPr>
        <w:t xml:space="preserve"> de CSJ</w:t>
      </w:r>
      <w:r w:rsidR="000226F2" w:rsidRPr="000F5E40">
        <w:rPr>
          <w:rFonts w:asciiTheme="majorHAnsi" w:hAnsiTheme="majorHAnsi"/>
          <w:sz w:val="20"/>
          <w:szCs w:val="20"/>
          <w:lang w:val="es-ES_tradnl"/>
        </w:rPr>
        <w:t xml:space="preserve">. No obstante, el 8 de diciembre de 2010 el Juez Constitucional Quinto de Tránsito de Pichincha declaró improcedente la acción por falta de legitimidad pasiva y </w:t>
      </w:r>
      <w:r w:rsidR="00B14652" w:rsidRPr="000F5E40">
        <w:rPr>
          <w:rFonts w:asciiTheme="majorHAnsi" w:hAnsiTheme="majorHAnsi"/>
          <w:sz w:val="20"/>
          <w:szCs w:val="20"/>
          <w:lang w:val="es-ES_tradnl"/>
        </w:rPr>
        <w:t>por</w:t>
      </w:r>
      <w:r w:rsidR="000226F2" w:rsidRPr="000F5E40">
        <w:rPr>
          <w:rFonts w:asciiTheme="majorHAnsi" w:hAnsiTheme="majorHAnsi"/>
          <w:sz w:val="20"/>
          <w:szCs w:val="20"/>
          <w:lang w:val="es-ES_tradnl"/>
        </w:rPr>
        <w:t xml:space="preserve"> considerar que no se vulneraron los derechos constitucionales del señor Franco. En contra de ello, </w:t>
      </w:r>
      <w:r w:rsidR="005C47F1" w:rsidRPr="000F5E40">
        <w:rPr>
          <w:rFonts w:asciiTheme="majorHAnsi" w:hAnsiTheme="majorHAnsi"/>
          <w:sz w:val="20"/>
          <w:szCs w:val="20"/>
          <w:lang w:val="es-ES_tradnl"/>
        </w:rPr>
        <w:t>el peticionario interpuso</w:t>
      </w:r>
      <w:r w:rsidR="000226F2" w:rsidRPr="000F5E40">
        <w:rPr>
          <w:rFonts w:asciiTheme="majorHAnsi" w:hAnsiTheme="majorHAnsi"/>
          <w:sz w:val="20"/>
          <w:szCs w:val="20"/>
          <w:lang w:val="es-ES_tradnl"/>
        </w:rPr>
        <w:t xml:space="preserve"> recurso de apelación, </w:t>
      </w:r>
      <w:r w:rsidR="002C0263" w:rsidRPr="000F5E40">
        <w:rPr>
          <w:rFonts w:asciiTheme="majorHAnsi" w:hAnsiTheme="majorHAnsi"/>
          <w:sz w:val="20"/>
          <w:szCs w:val="20"/>
          <w:lang w:val="es-ES_tradnl"/>
        </w:rPr>
        <w:t>mismo que fue desechado</w:t>
      </w:r>
      <w:r w:rsidR="000226F2" w:rsidRPr="000F5E40">
        <w:rPr>
          <w:rFonts w:asciiTheme="majorHAnsi" w:hAnsiTheme="majorHAnsi"/>
          <w:sz w:val="20"/>
          <w:szCs w:val="20"/>
          <w:lang w:val="es-ES_tradnl"/>
        </w:rPr>
        <w:t xml:space="preserve"> en sentencia de 11 de abril de 2012 </w:t>
      </w:r>
      <w:r w:rsidR="002C0263" w:rsidRPr="000F5E40">
        <w:rPr>
          <w:rFonts w:asciiTheme="majorHAnsi" w:hAnsiTheme="majorHAnsi"/>
          <w:sz w:val="20"/>
          <w:szCs w:val="20"/>
          <w:lang w:val="es-ES_tradnl"/>
        </w:rPr>
        <w:t xml:space="preserve">por </w:t>
      </w:r>
      <w:r w:rsidR="000226F2" w:rsidRPr="000F5E40">
        <w:rPr>
          <w:rFonts w:asciiTheme="majorHAnsi" w:hAnsiTheme="majorHAnsi"/>
          <w:sz w:val="20"/>
          <w:szCs w:val="20"/>
          <w:lang w:val="es-ES_tradnl"/>
        </w:rPr>
        <w:t>la Segunda Sala de Garantías Penales de la Corte Provincial de Pichincha</w:t>
      </w:r>
      <w:r w:rsidR="002C0263" w:rsidRPr="000F5E40">
        <w:rPr>
          <w:rFonts w:asciiTheme="majorHAnsi" w:hAnsiTheme="majorHAnsi"/>
          <w:sz w:val="20"/>
          <w:szCs w:val="20"/>
          <w:lang w:val="es-ES_tradnl"/>
        </w:rPr>
        <w:t>.</w:t>
      </w:r>
    </w:p>
    <w:p w14:paraId="368096D0" w14:textId="1126F7FA" w:rsidR="00DE4177" w:rsidRPr="000F5E40" w:rsidRDefault="00B0463C" w:rsidP="00DE4177">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0F5E40">
        <w:rPr>
          <w:rFonts w:asciiTheme="majorHAnsi" w:hAnsiTheme="majorHAnsi"/>
          <w:sz w:val="20"/>
          <w:szCs w:val="20"/>
          <w:lang w:val="es-ES_tradnl"/>
        </w:rPr>
        <w:t xml:space="preserve">Por otro lado, </w:t>
      </w:r>
      <w:r w:rsidR="00994145" w:rsidRPr="000F5E40">
        <w:rPr>
          <w:rFonts w:asciiTheme="majorHAnsi" w:hAnsiTheme="majorHAnsi"/>
          <w:sz w:val="20"/>
          <w:szCs w:val="20"/>
          <w:lang w:val="es-ES_tradnl"/>
        </w:rPr>
        <w:t xml:space="preserve">el señor Franco señala que </w:t>
      </w:r>
      <w:r w:rsidRPr="000F5E40">
        <w:rPr>
          <w:rFonts w:asciiTheme="majorHAnsi" w:hAnsiTheme="majorHAnsi"/>
          <w:sz w:val="20"/>
          <w:szCs w:val="20"/>
          <w:lang w:val="es-ES_tradnl"/>
        </w:rPr>
        <w:t xml:space="preserve">el 3 de abril de 2010 interpuso </w:t>
      </w:r>
      <w:r w:rsidR="00B14652" w:rsidRPr="000F5E40">
        <w:rPr>
          <w:rFonts w:asciiTheme="majorHAnsi" w:hAnsiTheme="majorHAnsi"/>
          <w:sz w:val="20"/>
          <w:szCs w:val="20"/>
          <w:lang w:val="es-ES_tradnl"/>
        </w:rPr>
        <w:t xml:space="preserve">una </w:t>
      </w:r>
      <w:r w:rsidRPr="000F5E40">
        <w:rPr>
          <w:rFonts w:asciiTheme="majorHAnsi" w:hAnsiTheme="majorHAnsi"/>
          <w:sz w:val="20"/>
          <w:szCs w:val="20"/>
          <w:lang w:val="es-ES_tradnl"/>
        </w:rPr>
        <w:t xml:space="preserve">demanda de indemnización por daños y perjuicios en contra del </w:t>
      </w:r>
      <w:r w:rsidR="005F2AE1" w:rsidRPr="000F5E40">
        <w:rPr>
          <w:rFonts w:asciiTheme="majorHAnsi" w:hAnsiTheme="majorHAnsi"/>
          <w:sz w:val="20"/>
          <w:szCs w:val="20"/>
          <w:lang w:val="es-ES_tradnl"/>
        </w:rPr>
        <w:t xml:space="preserve">Estado ecuatoriano, solicitando una indemnización por reparación del daño moral derivado de </w:t>
      </w:r>
      <w:r w:rsidR="00B66718" w:rsidRPr="000F5E40">
        <w:rPr>
          <w:rFonts w:asciiTheme="majorHAnsi" w:hAnsiTheme="majorHAnsi"/>
          <w:sz w:val="20"/>
          <w:szCs w:val="20"/>
          <w:lang w:val="es-ES_tradnl"/>
        </w:rPr>
        <w:t xml:space="preserve">su </w:t>
      </w:r>
      <w:r w:rsidR="00336F6D" w:rsidRPr="000F5E40">
        <w:rPr>
          <w:rFonts w:asciiTheme="majorHAnsi" w:hAnsiTheme="majorHAnsi"/>
          <w:sz w:val="20"/>
          <w:szCs w:val="20"/>
          <w:lang w:val="es-ES_tradnl"/>
        </w:rPr>
        <w:t>alegada</w:t>
      </w:r>
      <w:r w:rsidR="005F2AE1" w:rsidRPr="000F5E40">
        <w:rPr>
          <w:rFonts w:asciiTheme="majorHAnsi" w:hAnsiTheme="majorHAnsi"/>
          <w:sz w:val="20"/>
          <w:szCs w:val="20"/>
          <w:lang w:val="es-ES_tradnl"/>
        </w:rPr>
        <w:t xml:space="preserve"> </w:t>
      </w:r>
      <w:r w:rsidR="00336F6D" w:rsidRPr="000F5E40">
        <w:rPr>
          <w:rFonts w:asciiTheme="majorHAnsi" w:hAnsiTheme="majorHAnsi"/>
          <w:sz w:val="20"/>
          <w:szCs w:val="20"/>
          <w:lang w:val="es-ES_tradnl"/>
        </w:rPr>
        <w:t xml:space="preserve">remoción </w:t>
      </w:r>
      <w:r w:rsidR="00957231" w:rsidRPr="000F5E40">
        <w:rPr>
          <w:rFonts w:asciiTheme="majorHAnsi" w:hAnsiTheme="majorHAnsi"/>
          <w:sz w:val="20"/>
          <w:szCs w:val="20"/>
          <w:lang w:val="es-ES_tradnl"/>
        </w:rPr>
        <w:t>como magistrado de la CSJ</w:t>
      </w:r>
      <w:r w:rsidR="005F2AE1" w:rsidRPr="000F5E40">
        <w:rPr>
          <w:rFonts w:asciiTheme="majorHAnsi" w:hAnsiTheme="majorHAnsi"/>
          <w:sz w:val="20"/>
          <w:szCs w:val="20"/>
          <w:lang w:val="es-ES_tradnl"/>
        </w:rPr>
        <w:t xml:space="preserve">, </w:t>
      </w:r>
      <w:r w:rsidR="00B66718" w:rsidRPr="000F5E40">
        <w:rPr>
          <w:rFonts w:asciiTheme="majorHAnsi" w:hAnsiTheme="majorHAnsi"/>
          <w:sz w:val="20"/>
          <w:szCs w:val="20"/>
          <w:lang w:val="es-ES_tradnl"/>
        </w:rPr>
        <w:t>solicitando en ella</w:t>
      </w:r>
      <w:r w:rsidR="005F2AE1" w:rsidRPr="000F5E40">
        <w:rPr>
          <w:rFonts w:asciiTheme="majorHAnsi" w:hAnsiTheme="majorHAnsi"/>
          <w:sz w:val="20"/>
          <w:szCs w:val="20"/>
          <w:lang w:val="es-ES_tradnl"/>
        </w:rPr>
        <w:t xml:space="preserve"> las remuneraciones dejadas de percibir a partir del cese de sus funciones</w:t>
      </w:r>
      <w:r w:rsidR="00CC02E4" w:rsidRPr="000F5E40">
        <w:rPr>
          <w:rFonts w:asciiTheme="majorHAnsi" w:hAnsiTheme="majorHAnsi"/>
          <w:sz w:val="20"/>
          <w:szCs w:val="20"/>
          <w:lang w:val="es-ES_tradnl"/>
        </w:rPr>
        <w:t>, así como una indemnización material</w:t>
      </w:r>
      <w:r w:rsidR="005F2AE1" w:rsidRPr="000F5E40">
        <w:rPr>
          <w:rFonts w:asciiTheme="majorHAnsi" w:hAnsiTheme="majorHAnsi"/>
          <w:sz w:val="20"/>
          <w:szCs w:val="20"/>
          <w:lang w:val="es-ES_tradnl"/>
        </w:rPr>
        <w:t xml:space="preserve">. No obstante, en sentencia de 27 de </w:t>
      </w:r>
      <w:r w:rsidR="00346407" w:rsidRPr="000F5E40">
        <w:rPr>
          <w:rFonts w:asciiTheme="majorHAnsi" w:hAnsiTheme="majorHAnsi"/>
          <w:sz w:val="20"/>
          <w:szCs w:val="20"/>
          <w:lang w:val="es-ES_tradnl"/>
        </w:rPr>
        <w:t>abril</w:t>
      </w:r>
      <w:r w:rsidR="005F2AE1" w:rsidRPr="000F5E40">
        <w:rPr>
          <w:rFonts w:asciiTheme="majorHAnsi" w:hAnsiTheme="majorHAnsi"/>
          <w:sz w:val="20"/>
          <w:szCs w:val="20"/>
          <w:lang w:val="es-ES_tradnl"/>
        </w:rPr>
        <w:t xml:space="preserve"> de 2017 el Tribunal Distrital Dos de lo Contencioso Administrativo con sede en Guayaquil, </w:t>
      </w:r>
      <w:r w:rsidR="0032567C" w:rsidRPr="000F5E40">
        <w:rPr>
          <w:rFonts w:asciiTheme="majorHAnsi" w:hAnsiTheme="majorHAnsi"/>
          <w:sz w:val="20"/>
          <w:szCs w:val="20"/>
          <w:lang w:val="es-ES_tradnl"/>
        </w:rPr>
        <w:t xml:space="preserve">negó la acción al considerar que </w:t>
      </w:r>
      <w:r w:rsidR="00B14652" w:rsidRPr="000F5E40">
        <w:rPr>
          <w:rFonts w:asciiTheme="majorHAnsi" w:hAnsiTheme="majorHAnsi"/>
          <w:sz w:val="20"/>
          <w:szCs w:val="20"/>
          <w:lang w:val="es-ES_tradnl"/>
        </w:rPr>
        <w:t>esta</w:t>
      </w:r>
      <w:r w:rsidR="0032567C" w:rsidRPr="000F5E40">
        <w:rPr>
          <w:rFonts w:asciiTheme="majorHAnsi" w:hAnsiTheme="majorHAnsi"/>
          <w:sz w:val="20"/>
          <w:szCs w:val="20"/>
          <w:lang w:val="es-ES_tradnl"/>
        </w:rPr>
        <w:t xml:space="preserve"> fue presentada de manera extemporánea, siendo que el plazo de presentación </w:t>
      </w:r>
      <w:r w:rsidR="00DE4177" w:rsidRPr="000F5E40">
        <w:rPr>
          <w:rFonts w:asciiTheme="majorHAnsi" w:hAnsiTheme="majorHAnsi"/>
          <w:sz w:val="20"/>
          <w:szCs w:val="20"/>
          <w:lang w:val="es-ES_tradnl"/>
        </w:rPr>
        <w:t>de</w:t>
      </w:r>
      <w:r w:rsidR="0032567C" w:rsidRPr="000F5E40">
        <w:rPr>
          <w:rFonts w:asciiTheme="majorHAnsi" w:hAnsiTheme="majorHAnsi"/>
          <w:sz w:val="20"/>
          <w:szCs w:val="20"/>
          <w:lang w:val="es-ES_tradnl"/>
        </w:rPr>
        <w:t xml:space="preserve"> noventa días contados </w:t>
      </w:r>
      <w:r w:rsidR="00DE4177" w:rsidRPr="000F5E40">
        <w:rPr>
          <w:rFonts w:asciiTheme="majorHAnsi" w:hAnsiTheme="majorHAnsi"/>
          <w:sz w:val="20"/>
          <w:szCs w:val="20"/>
          <w:lang w:val="es-ES_tradnl"/>
        </w:rPr>
        <w:t>a partir</w:t>
      </w:r>
      <w:r w:rsidR="0032567C" w:rsidRPr="000F5E40">
        <w:rPr>
          <w:rFonts w:asciiTheme="majorHAnsi" w:hAnsiTheme="majorHAnsi"/>
          <w:sz w:val="20"/>
          <w:szCs w:val="20"/>
          <w:lang w:val="es-ES_tradnl"/>
        </w:rPr>
        <w:t xml:space="preserve"> </w:t>
      </w:r>
      <w:r w:rsidR="00DE4177" w:rsidRPr="000F5E40">
        <w:rPr>
          <w:rFonts w:asciiTheme="majorHAnsi" w:hAnsiTheme="majorHAnsi"/>
          <w:sz w:val="20"/>
          <w:szCs w:val="20"/>
          <w:lang w:val="es-ES_tradnl"/>
        </w:rPr>
        <w:t>d</w:t>
      </w:r>
      <w:r w:rsidR="0032567C" w:rsidRPr="000F5E40">
        <w:rPr>
          <w:rFonts w:asciiTheme="majorHAnsi" w:hAnsiTheme="majorHAnsi"/>
          <w:sz w:val="20"/>
          <w:szCs w:val="20"/>
          <w:lang w:val="es-ES_tradnl"/>
        </w:rPr>
        <w:t>el día siguiente al de la notificación del acto administrativo impugnado</w:t>
      </w:r>
      <w:r w:rsidR="00DE4177" w:rsidRPr="000F5E40">
        <w:rPr>
          <w:rFonts w:asciiTheme="majorHAnsi" w:hAnsiTheme="majorHAnsi"/>
          <w:sz w:val="20"/>
          <w:szCs w:val="20"/>
          <w:lang w:val="es-ES_tradnl"/>
        </w:rPr>
        <w:t>, conforme a lo previsto en el artículo 65 de la Ley de la Jurisdicción Contencios</w:t>
      </w:r>
      <w:r w:rsidR="008F192D" w:rsidRPr="000F5E40">
        <w:rPr>
          <w:rFonts w:asciiTheme="majorHAnsi" w:hAnsiTheme="majorHAnsi"/>
          <w:sz w:val="20"/>
          <w:szCs w:val="20"/>
          <w:lang w:val="es-ES_tradnl"/>
        </w:rPr>
        <w:t>o</w:t>
      </w:r>
      <w:r w:rsidR="006C5F57" w:rsidRPr="000F5E40">
        <w:rPr>
          <w:rFonts w:asciiTheme="majorHAnsi" w:hAnsiTheme="majorHAnsi"/>
          <w:sz w:val="20"/>
          <w:szCs w:val="20"/>
          <w:lang w:val="es-ES_tradnl"/>
        </w:rPr>
        <w:t xml:space="preserve"> </w:t>
      </w:r>
      <w:r w:rsidR="00DE4177" w:rsidRPr="000F5E40">
        <w:rPr>
          <w:rFonts w:asciiTheme="majorHAnsi" w:hAnsiTheme="majorHAnsi"/>
          <w:sz w:val="20"/>
          <w:szCs w:val="20"/>
          <w:lang w:val="es-ES_tradnl"/>
        </w:rPr>
        <w:t xml:space="preserve">Administrativa. </w:t>
      </w:r>
    </w:p>
    <w:p w14:paraId="03CEB7D2" w14:textId="2CBC0328" w:rsidR="0032567C" w:rsidRPr="000F5E40" w:rsidRDefault="0032567C" w:rsidP="00150751">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0F5E40">
        <w:rPr>
          <w:rFonts w:asciiTheme="majorHAnsi" w:hAnsiTheme="majorHAnsi"/>
          <w:sz w:val="20"/>
          <w:szCs w:val="20"/>
          <w:lang w:val="es-ES_tradnl"/>
        </w:rPr>
        <w:lastRenderedPageBreak/>
        <w:t>Inconforme con dicha negativa, el peticionario solicitó aclaración y ampliación de sentencia</w:t>
      </w:r>
      <w:r w:rsidR="00656B53" w:rsidRPr="000F5E40">
        <w:rPr>
          <w:rFonts w:asciiTheme="majorHAnsi" w:hAnsiTheme="majorHAnsi"/>
          <w:sz w:val="20"/>
          <w:szCs w:val="20"/>
          <w:lang w:val="es-ES_tradnl"/>
        </w:rPr>
        <w:t>;</w:t>
      </w:r>
      <w:r w:rsidR="00DE4177" w:rsidRPr="000F5E40">
        <w:rPr>
          <w:rFonts w:asciiTheme="majorHAnsi" w:hAnsiTheme="majorHAnsi"/>
          <w:sz w:val="20"/>
          <w:szCs w:val="20"/>
          <w:lang w:val="es-ES_tradnl"/>
        </w:rPr>
        <w:t xml:space="preserve"> además, afirma que dicha demanda fue interpuesta conforme a lo previsto en el artículo 32 del Código Orgánico de la Función Judicial por violación al derecho a la tutela judicial efectiva, el cual establece un plazo de </w:t>
      </w:r>
      <w:r w:rsidR="006C5F57" w:rsidRPr="000F5E40">
        <w:rPr>
          <w:rFonts w:asciiTheme="majorHAnsi" w:hAnsiTheme="majorHAnsi"/>
          <w:sz w:val="20"/>
          <w:szCs w:val="20"/>
          <w:lang w:val="es-ES_tradnl"/>
        </w:rPr>
        <w:t>prescripción de</w:t>
      </w:r>
      <w:r w:rsidR="00F871B4" w:rsidRPr="000F5E40">
        <w:rPr>
          <w:rFonts w:asciiTheme="majorHAnsi" w:hAnsiTheme="majorHAnsi"/>
          <w:sz w:val="20"/>
          <w:szCs w:val="20"/>
          <w:lang w:val="es-ES_tradnl"/>
        </w:rPr>
        <w:t xml:space="preserve"> </w:t>
      </w:r>
      <w:r w:rsidR="00DE4177" w:rsidRPr="000F5E40">
        <w:rPr>
          <w:rFonts w:asciiTheme="majorHAnsi" w:hAnsiTheme="majorHAnsi"/>
          <w:sz w:val="20"/>
          <w:szCs w:val="20"/>
          <w:lang w:val="es-ES_tradnl"/>
        </w:rPr>
        <w:t>cuatro años</w:t>
      </w:r>
      <w:r w:rsidR="00F871B4" w:rsidRPr="000F5E40">
        <w:rPr>
          <w:rFonts w:asciiTheme="majorHAnsi" w:hAnsiTheme="majorHAnsi"/>
          <w:sz w:val="20"/>
          <w:szCs w:val="20"/>
          <w:lang w:val="es-ES_tradnl"/>
        </w:rPr>
        <w:t>, conforme a lo previsto en el artículo 32 del Código Orgánico de la Función Judicial</w:t>
      </w:r>
      <w:r w:rsidRPr="000F5E40">
        <w:rPr>
          <w:rFonts w:asciiTheme="majorHAnsi" w:hAnsiTheme="majorHAnsi"/>
          <w:sz w:val="20"/>
          <w:szCs w:val="20"/>
          <w:lang w:val="es-ES_tradnl"/>
        </w:rPr>
        <w:t>. Al respecto, el 22 de mayo de 2017 el Tribunal Distrital No. 2 de lo Contencioso Administrativo con sede en Guayaquil, negó la solicitud de ampliación y aclaración solicitada, considerando que el fallo dictado fue lo suficientemente amplio y claro, siendo que en el mismo se resolvieron todos los puntos materia de la demanda.</w:t>
      </w:r>
      <w:r w:rsidR="001E46FF" w:rsidRPr="000F5E40">
        <w:rPr>
          <w:rFonts w:asciiTheme="majorHAnsi" w:hAnsiTheme="majorHAnsi"/>
          <w:sz w:val="20"/>
          <w:szCs w:val="20"/>
          <w:lang w:val="es-ES_tradnl"/>
        </w:rPr>
        <w:t xml:space="preserve"> </w:t>
      </w:r>
      <w:r w:rsidR="00C662FF" w:rsidRPr="000F5E40">
        <w:rPr>
          <w:rFonts w:asciiTheme="majorHAnsi" w:hAnsiTheme="majorHAnsi"/>
          <w:sz w:val="20"/>
          <w:szCs w:val="20"/>
          <w:lang w:val="es-ES_tradnl"/>
        </w:rPr>
        <w:t>En contra de ello, el</w:t>
      </w:r>
      <w:r w:rsidR="001E46FF" w:rsidRPr="000F5E40">
        <w:rPr>
          <w:rFonts w:asciiTheme="majorHAnsi" w:hAnsiTheme="majorHAnsi"/>
          <w:sz w:val="20"/>
          <w:szCs w:val="20"/>
          <w:lang w:val="es-ES_tradnl"/>
        </w:rPr>
        <w:t xml:space="preserve"> 6 de junio de 2017 el peticionario interpuso recurso extraordinario de casación</w:t>
      </w:r>
      <w:r w:rsidR="006479F8" w:rsidRPr="000F5E40">
        <w:rPr>
          <w:rFonts w:asciiTheme="majorHAnsi" w:hAnsiTheme="majorHAnsi"/>
          <w:sz w:val="20"/>
          <w:szCs w:val="20"/>
          <w:lang w:val="es-ES_tradnl"/>
        </w:rPr>
        <w:t xml:space="preserve">; no obstante, alega que </w:t>
      </w:r>
      <w:r w:rsidR="00136AF1" w:rsidRPr="000F5E40">
        <w:rPr>
          <w:rFonts w:asciiTheme="majorHAnsi" w:hAnsiTheme="majorHAnsi"/>
          <w:sz w:val="20"/>
          <w:szCs w:val="20"/>
          <w:lang w:val="es-ES_tradnl"/>
        </w:rPr>
        <w:t xml:space="preserve">a agosto de 2021 el mismo no ha sido resuelto, derivando en un retardo injustificado. </w:t>
      </w:r>
    </w:p>
    <w:p w14:paraId="455D2B81" w14:textId="77777777" w:rsidR="00DE38B9" w:rsidRPr="000F5E40" w:rsidRDefault="007522AB" w:rsidP="00754025">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0F5E40">
        <w:rPr>
          <w:rFonts w:asciiTheme="majorHAnsi" w:hAnsiTheme="majorHAnsi"/>
          <w:sz w:val="20"/>
          <w:szCs w:val="20"/>
          <w:lang w:val="es-ES_tradnl"/>
        </w:rPr>
        <w:t>En suma, el</w:t>
      </w:r>
      <w:r w:rsidR="00E16DDF" w:rsidRPr="000F5E40">
        <w:rPr>
          <w:rFonts w:asciiTheme="majorHAnsi" w:hAnsiTheme="majorHAnsi"/>
          <w:sz w:val="20"/>
          <w:szCs w:val="20"/>
          <w:lang w:val="es-ES_tradnl"/>
        </w:rPr>
        <w:t xml:space="preserve"> </w:t>
      </w:r>
      <w:r w:rsidR="00DE38B9" w:rsidRPr="000F5E40">
        <w:rPr>
          <w:rFonts w:asciiTheme="majorHAnsi" w:hAnsiTheme="majorHAnsi"/>
          <w:sz w:val="20"/>
          <w:szCs w:val="20"/>
          <w:lang w:val="es-ES_tradnl"/>
        </w:rPr>
        <w:t>Sr. Franco</w:t>
      </w:r>
      <w:r w:rsidR="00E16DDF" w:rsidRPr="000F5E40">
        <w:rPr>
          <w:rFonts w:asciiTheme="majorHAnsi" w:hAnsiTheme="majorHAnsi"/>
          <w:sz w:val="20"/>
          <w:szCs w:val="20"/>
          <w:lang w:val="es-ES_tradnl"/>
        </w:rPr>
        <w:t xml:space="preserve"> alega; en primer lugar, que la decisión de 19 de septiembre de 2006 </w:t>
      </w:r>
      <w:r w:rsidR="005E135F" w:rsidRPr="000F5E40">
        <w:rPr>
          <w:rFonts w:asciiTheme="majorHAnsi" w:hAnsiTheme="majorHAnsi"/>
          <w:sz w:val="20"/>
          <w:szCs w:val="20"/>
          <w:lang w:val="es-ES_tradnl"/>
        </w:rPr>
        <w:t>emitida</w:t>
      </w:r>
      <w:r w:rsidR="00E16DDF" w:rsidRPr="000F5E40">
        <w:rPr>
          <w:rFonts w:asciiTheme="majorHAnsi" w:hAnsiTheme="majorHAnsi"/>
          <w:sz w:val="20"/>
          <w:szCs w:val="20"/>
          <w:lang w:val="es-ES_tradnl"/>
        </w:rPr>
        <w:t xml:space="preserve"> por </w:t>
      </w:r>
      <w:r w:rsidR="000D6A48" w:rsidRPr="000F5E40">
        <w:rPr>
          <w:rFonts w:asciiTheme="majorHAnsi" w:hAnsiTheme="majorHAnsi"/>
          <w:sz w:val="20"/>
          <w:szCs w:val="20"/>
          <w:lang w:val="es-ES_tradnl"/>
        </w:rPr>
        <w:t xml:space="preserve">el </w:t>
      </w:r>
      <w:r w:rsidR="00E16DDF" w:rsidRPr="000F5E40">
        <w:rPr>
          <w:rFonts w:asciiTheme="majorHAnsi" w:hAnsiTheme="majorHAnsi"/>
          <w:sz w:val="20"/>
          <w:szCs w:val="20"/>
          <w:lang w:val="es-ES_tradnl"/>
        </w:rPr>
        <w:t>Pleno de la entonces Corte Suprema de Justicia</w:t>
      </w:r>
      <w:r w:rsidR="004C0CB2" w:rsidRPr="000F5E40">
        <w:rPr>
          <w:rFonts w:asciiTheme="majorHAnsi" w:hAnsiTheme="majorHAnsi"/>
          <w:sz w:val="20"/>
          <w:szCs w:val="20"/>
          <w:lang w:val="es-ES_tradnl"/>
        </w:rPr>
        <w:t xml:space="preserve">, </w:t>
      </w:r>
      <w:r w:rsidR="005E135F" w:rsidRPr="000F5E40">
        <w:rPr>
          <w:rFonts w:asciiTheme="majorHAnsi" w:hAnsiTheme="majorHAnsi"/>
          <w:sz w:val="20"/>
          <w:szCs w:val="20"/>
          <w:lang w:val="es-ES_tradnl"/>
        </w:rPr>
        <w:t>que lo removió</w:t>
      </w:r>
      <w:r w:rsidR="00E16DDF" w:rsidRPr="000F5E40">
        <w:rPr>
          <w:rFonts w:asciiTheme="majorHAnsi" w:hAnsiTheme="majorHAnsi"/>
          <w:sz w:val="20"/>
          <w:szCs w:val="20"/>
          <w:lang w:val="es-ES_tradnl"/>
        </w:rPr>
        <w:t xml:space="preserve"> de su cargo como magistrado de la Tercera Sala de lo Penal </w:t>
      </w:r>
      <w:r w:rsidR="00973A42" w:rsidRPr="000F5E40">
        <w:rPr>
          <w:rFonts w:asciiTheme="majorHAnsi" w:hAnsiTheme="majorHAnsi"/>
          <w:sz w:val="20"/>
          <w:szCs w:val="20"/>
          <w:lang w:val="es-ES_tradnl"/>
        </w:rPr>
        <w:t>del máximo tribunal ahora extinto</w:t>
      </w:r>
      <w:r w:rsidR="004C0CB2" w:rsidRPr="000F5E40">
        <w:rPr>
          <w:rFonts w:asciiTheme="majorHAnsi" w:hAnsiTheme="majorHAnsi"/>
          <w:sz w:val="20"/>
          <w:szCs w:val="20"/>
          <w:lang w:val="es-ES_tradnl"/>
        </w:rPr>
        <w:t>,</w:t>
      </w:r>
      <w:r w:rsidR="005552F0" w:rsidRPr="000F5E40">
        <w:rPr>
          <w:rFonts w:asciiTheme="majorHAnsi" w:hAnsiTheme="majorHAnsi"/>
          <w:sz w:val="20"/>
          <w:szCs w:val="20"/>
          <w:lang w:val="es-ES_tradnl"/>
        </w:rPr>
        <w:t xml:space="preserve"> vulneró su</w:t>
      </w:r>
      <w:r w:rsidR="00D805EE" w:rsidRPr="000F5E40">
        <w:rPr>
          <w:rFonts w:asciiTheme="majorHAnsi" w:hAnsiTheme="majorHAnsi"/>
          <w:sz w:val="20"/>
          <w:szCs w:val="20"/>
          <w:lang w:val="es-ES_tradnl"/>
        </w:rPr>
        <w:t>s</w:t>
      </w:r>
      <w:r w:rsidR="005552F0" w:rsidRPr="000F5E40">
        <w:rPr>
          <w:rFonts w:asciiTheme="majorHAnsi" w:hAnsiTheme="majorHAnsi"/>
          <w:sz w:val="20"/>
          <w:szCs w:val="20"/>
          <w:lang w:val="es-ES_tradnl"/>
        </w:rPr>
        <w:t xml:space="preserve"> derecho</w:t>
      </w:r>
      <w:r w:rsidR="00D805EE" w:rsidRPr="000F5E40">
        <w:rPr>
          <w:rFonts w:asciiTheme="majorHAnsi" w:hAnsiTheme="majorHAnsi"/>
          <w:sz w:val="20"/>
          <w:szCs w:val="20"/>
          <w:lang w:val="es-ES_tradnl"/>
        </w:rPr>
        <w:t>s</w:t>
      </w:r>
      <w:r w:rsidR="00485389" w:rsidRPr="000F5E40">
        <w:rPr>
          <w:rFonts w:asciiTheme="majorHAnsi" w:hAnsiTheme="majorHAnsi"/>
          <w:sz w:val="20"/>
          <w:szCs w:val="20"/>
          <w:lang w:val="es-ES_tradnl"/>
        </w:rPr>
        <w:t xml:space="preserve"> por diversas razones: </w:t>
      </w:r>
    </w:p>
    <w:p w14:paraId="0E563B7A" w14:textId="31FFFD5B" w:rsidR="00DE38B9" w:rsidRPr="000F5E40" w:rsidRDefault="00754025" w:rsidP="00DE38B9">
      <w:pPr>
        <w:suppressAutoHyphens/>
        <w:spacing w:before="240" w:after="240"/>
        <w:ind w:firstLine="720"/>
        <w:jc w:val="both"/>
        <w:rPr>
          <w:rFonts w:asciiTheme="majorHAnsi" w:hAnsiTheme="majorHAnsi"/>
          <w:sz w:val="20"/>
          <w:szCs w:val="20"/>
          <w:lang w:val="es-ES_tradnl"/>
        </w:rPr>
      </w:pPr>
      <w:r w:rsidRPr="000F5E40">
        <w:rPr>
          <w:rFonts w:asciiTheme="majorHAnsi" w:hAnsiTheme="majorHAnsi"/>
          <w:sz w:val="20"/>
          <w:szCs w:val="20"/>
          <w:lang w:val="es-ES_tradnl"/>
        </w:rPr>
        <w:t xml:space="preserve">i) </w:t>
      </w:r>
      <w:r w:rsidR="00DE38B9" w:rsidRPr="000F5E40">
        <w:rPr>
          <w:rFonts w:asciiTheme="majorHAnsi" w:hAnsiTheme="majorHAnsi"/>
          <w:sz w:val="20"/>
          <w:szCs w:val="20"/>
          <w:lang w:val="es-ES_tradnl"/>
        </w:rPr>
        <w:tab/>
      </w:r>
      <w:r w:rsidRPr="000F5E40">
        <w:rPr>
          <w:rFonts w:asciiTheme="majorHAnsi" w:hAnsiTheme="majorHAnsi"/>
          <w:sz w:val="20"/>
          <w:szCs w:val="20"/>
          <w:lang w:val="es-ES_tradnl"/>
        </w:rPr>
        <w:t>la Comisión de investigación integrada por magistrados de la CSJ</w:t>
      </w:r>
      <w:r w:rsidR="00973A42" w:rsidRPr="000F5E40">
        <w:rPr>
          <w:rFonts w:asciiTheme="majorHAnsi" w:hAnsiTheme="majorHAnsi"/>
          <w:sz w:val="20"/>
          <w:szCs w:val="20"/>
          <w:lang w:val="es-ES_tradnl"/>
        </w:rPr>
        <w:t xml:space="preserve">, </w:t>
      </w:r>
      <w:r w:rsidRPr="000F5E40">
        <w:rPr>
          <w:rFonts w:asciiTheme="majorHAnsi" w:hAnsiTheme="majorHAnsi"/>
          <w:sz w:val="20"/>
          <w:szCs w:val="20"/>
          <w:lang w:val="es-ES_tradnl"/>
        </w:rPr>
        <w:t>creada con la finalidad de esclarecer los hechos de los que se le acusaba, fue contraria a lo establecido por la Constitución Política del Ecuador de 1998</w:t>
      </w:r>
      <w:r w:rsidR="00973A42" w:rsidRPr="000F5E40">
        <w:rPr>
          <w:rFonts w:asciiTheme="majorHAnsi" w:hAnsiTheme="majorHAnsi"/>
          <w:sz w:val="20"/>
          <w:szCs w:val="20"/>
          <w:lang w:val="es-ES_tradnl"/>
        </w:rPr>
        <w:t xml:space="preserve"> </w:t>
      </w:r>
      <w:r w:rsidRPr="000F5E40">
        <w:rPr>
          <w:rFonts w:asciiTheme="majorHAnsi" w:hAnsiTheme="majorHAnsi"/>
          <w:sz w:val="20"/>
          <w:szCs w:val="20"/>
          <w:lang w:val="es-ES_tradnl"/>
        </w:rPr>
        <w:t xml:space="preserve">vigente al momento de los hechos, debido a que </w:t>
      </w:r>
      <w:r w:rsidR="00DE38B9" w:rsidRPr="000F5E40">
        <w:rPr>
          <w:rFonts w:asciiTheme="majorHAnsi" w:hAnsiTheme="majorHAnsi"/>
          <w:sz w:val="20"/>
          <w:szCs w:val="20"/>
          <w:lang w:val="es-ES_tradnl"/>
        </w:rPr>
        <w:t>é</w:t>
      </w:r>
      <w:r w:rsidRPr="000F5E40">
        <w:rPr>
          <w:rFonts w:asciiTheme="majorHAnsi" w:hAnsiTheme="majorHAnsi"/>
          <w:sz w:val="20"/>
          <w:szCs w:val="20"/>
          <w:lang w:val="es-ES_tradnl"/>
        </w:rPr>
        <w:t xml:space="preserve">sta </w:t>
      </w:r>
      <w:r w:rsidR="00973A42" w:rsidRPr="000F5E40">
        <w:rPr>
          <w:rFonts w:asciiTheme="majorHAnsi" w:hAnsiTheme="majorHAnsi"/>
          <w:sz w:val="20"/>
          <w:szCs w:val="20"/>
          <w:lang w:val="es-ES_tradnl"/>
        </w:rPr>
        <w:t>establecía que</w:t>
      </w:r>
      <w:r w:rsidRPr="000F5E40">
        <w:rPr>
          <w:rFonts w:asciiTheme="majorHAnsi" w:hAnsiTheme="majorHAnsi"/>
          <w:sz w:val="20"/>
          <w:szCs w:val="20"/>
          <w:lang w:val="es-ES_tradnl"/>
        </w:rPr>
        <w:t xml:space="preserve"> ningún ecuatoriano podía ser juzgado por comisiones especiales; </w:t>
      </w:r>
    </w:p>
    <w:p w14:paraId="053045B9" w14:textId="77777777" w:rsidR="00AA5DFE" w:rsidRPr="000F5E40" w:rsidRDefault="00754025" w:rsidP="00DE38B9">
      <w:pPr>
        <w:suppressAutoHyphens/>
        <w:spacing w:before="240" w:after="240"/>
        <w:ind w:firstLine="720"/>
        <w:jc w:val="both"/>
        <w:rPr>
          <w:rFonts w:asciiTheme="majorHAnsi" w:hAnsiTheme="majorHAnsi"/>
          <w:sz w:val="20"/>
          <w:szCs w:val="20"/>
          <w:lang w:val="es-ES_tradnl"/>
        </w:rPr>
      </w:pPr>
      <w:r w:rsidRPr="000F5E40">
        <w:rPr>
          <w:rFonts w:asciiTheme="majorHAnsi" w:hAnsiTheme="majorHAnsi"/>
          <w:sz w:val="20"/>
          <w:szCs w:val="20"/>
          <w:lang w:val="es-ES_tradnl"/>
        </w:rPr>
        <w:t>i</w:t>
      </w:r>
      <w:r w:rsidR="00485389" w:rsidRPr="000F5E40">
        <w:rPr>
          <w:rFonts w:asciiTheme="majorHAnsi" w:hAnsiTheme="majorHAnsi"/>
          <w:sz w:val="20"/>
          <w:szCs w:val="20"/>
          <w:lang w:val="es-ES_tradnl"/>
        </w:rPr>
        <w:t xml:space="preserve">i) </w:t>
      </w:r>
      <w:r w:rsidR="00DE38B9" w:rsidRPr="000F5E40">
        <w:rPr>
          <w:rFonts w:asciiTheme="majorHAnsi" w:hAnsiTheme="majorHAnsi"/>
          <w:sz w:val="20"/>
          <w:szCs w:val="20"/>
          <w:lang w:val="es-ES_tradnl"/>
        </w:rPr>
        <w:tab/>
      </w:r>
      <w:r w:rsidR="00563F51" w:rsidRPr="000F5E40">
        <w:rPr>
          <w:rFonts w:asciiTheme="majorHAnsi" w:hAnsiTheme="majorHAnsi"/>
          <w:sz w:val="20"/>
          <w:szCs w:val="20"/>
          <w:lang w:val="es-ES_tradnl"/>
        </w:rPr>
        <w:t xml:space="preserve">la Ley </w:t>
      </w:r>
      <w:r w:rsidR="00485389" w:rsidRPr="000F5E40">
        <w:rPr>
          <w:rFonts w:asciiTheme="majorHAnsi" w:hAnsiTheme="majorHAnsi"/>
          <w:sz w:val="20"/>
          <w:szCs w:val="20"/>
          <w:lang w:val="es-ES_tradnl"/>
        </w:rPr>
        <w:t>O</w:t>
      </w:r>
      <w:r w:rsidR="00563F51" w:rsidRPr="000F5E40">
        <w:rPr>
          <w:rFonts w:asciiTheme="majorHAnsi" w:hAnsiTheme="majorHAnsi"/>
          <w:sz w:val="20"/>
          <w:szCs w:val="20"/>
          <w:lang w:val="es-ES_tradnl"/>
        </w:rPr>
        <w:t>rgánica de la Función Judicial vigente al momento de los hechos únicamente facultaba a los ministros de la CSJ a remover o destituir jueces de rango inferior conforme a lo establecido en el numeral 2 del artículo 198 de la Constitución Política del Ecuador,</w:t>
      </w:r>
      <w:r w:rsidR="00973A42" w:rsidRPr="000F5E40">
        <w:rPr>
          <w:rFonts w:asciiTheme="majorHAnsi" w:hAnsiTheme="majorHAnsi"/>
          <w:sz w:val="20"/>
          <w:szCs w:val="20"/>
          <w:lang w:val="es-ES_tradnl"/>
        </w:rPr>
        <w:t xml:space="preserve"> vigente al momento de los hechos,</w:t>
      </w:r>
      <w:r w:rsidR="00563F51" w:rsidRPr="000F5E40">
        <w:rPr>
          <w:rFonts w:asciiTheme="majorHAnsi" w:hAnsiTheme="majorHAnsi"/>
          <w:sz w:val="20"/>
          <w:szCs w:val="20"/>
          <w:lang w:val="es-ES_tradnl"/>
        </w:rPr>
        <w:t xml:space="preserve"> careciendo así de competencia alguna para remover o destituir a los entonces magistrados de la CSJ</w:t>
      </w:r>
      <w:r w:rsidR="007B5140" w:rsidRPr="000F5E40">
        <w:rPr>
          <w:rFonts w:asciiTheme="majorHAnsi" w:hAnsiTheme="majorHAnsi"/>
          <w:sz w:val="20"/>
          <w:szCs w:val="20"/>
          <w:lang w:val="es-ES_tradnl"/>
        </w:rPr>
        <w:t>;</w:t>
      </w:r>
      <w:r w:rsidRPr="000F5E40">
        <w:rPr>
          <w:rFonts w:asciiTheme="majorHAnsi" w:hAnsiTheme="majorHAnsi"/>
          <w:sz w:val="20"/>
          <w:szCs w:val="20"/>
          <w:lang w:val="es-ES_tradnl"/>
        </w:rPr>
        <w:t xml:space="preserve"> y</w:t>
      </w:r>
      <w:r w:rsidR="007B5140" w:rsidRPr="000F5E40">
        <w:rPr>
          <w:rFonts w:asciiTheme="majorHAnsi" w:hAnsiTheme="majorHAnsi"/>
          <w:sz w:val="20"/>
          <w:szCs w:val="20"/>
          <w:lang w:val="es-ES_tradnl"/>
        </w:rPr>
        <w:t xml:space="preserve"> </w:t>
      </w:r>
    </w:p>
    <w:p w14:paraId="37EBD595" w14:textId="38B6D368" w:rsidR="006A37CD" w:rsidRPr="000F5E40" w:rsidRDefault="00754025" w:rsidP="00DE38B9">
      <w:pPr>
        <w:suppressAutoHyphens/>
        <w:spacing w:before="240" w:after="240"/>
        <w:ind w:firstLine="720"/>
        <w:jc w:val="both"/>
        <w:rPr>
          <w:rFonts w:asciiTheme="majorHAnsi" w:hAnsiTheme="majorHAnsi"/>
          <w:sz w:val="20"/>
          <w:szCs w:val="20"/>
          <w:lang w:val="es-ES_tradnl"/>
        </w:rPr>
      </w:pPr>
      <w:r w:rsidRPr="000F5E40">
        <w:rPr>
          <w:rFonts w:asciiTheme="majorHAnsi" w:hAnsiTheme="majorHAnsi"/>
          <w:sz w:val="20"/>
          <w:szCs w:val="20"/>
          <w:lang w:val="es-ES_tradnl"/>
        </w:rPr>
        <w:t>i</w:t>
      </w:r>
      <w:r w:rsidR="007B5140" w:rsidRPr="000F5E40">
        <w:rPr>
          <w:rFonts w:asciiTheme="majorHAnsi" w:hAnsiTheme="majorHAnsi"/>
          <w:sz w:val="20"/>
          <w:szCs w:val="20"/>
          <w:lang w:val="es-ES_tradnl"/>
        </w:rPr>
        <w:t xml:space="preserve">ii) </w:t>
      </w:r>
      <w:r w:rsidR="00AA5DFE" w:rsidRPr="000F5E40">
        <w:rPr>
          <w:rFonts w:asciiTheme="majorHAnsi" w:hAnsiTheme="majorHAnsi"/>
          <w:sz w:val="20"/>
          <w:szCs w:val="20"/>
          <w:lang w:val="es-ES_tradnl"/>
        </w:rPr>
        <w:tab/>
      </w:r>
      <w:r w:rsidR="007B5140" w:rsidRPr="000F5E40">
        <w:rPr>
          <w:rFonts w:asciiTheme="majorHAnsi" w:hAnsiTheme="majorHAnsi"/>
          <w:sz w:val="20"/>
          <w:szCs w:val="20"/>
          <w:lang w:val="es-ES_tradnl"/>
        </w:rPr>
        <w:t>el acto</w:t>
      </w:r>
      <w:r w:rsidR="00563F51" w:rsidRPr="000F5E40">
        <w:rPr>
          <w:rFonts w:asciiTheme="majorHAnsi" w:hAnsiTheme="majorHAnsi"/>
          <w:sz w:val="20"/>
          <w:szCs w:val="20"/>
          <w:lang w:val="es-ES_tradnl"/>
        </w:rPr>
        <w:t xml:space="preserve"> </w:t>
      </w:r>
      <w:r w:rsidR="00DD15FD" w:rsidRPr="000F5E40">
        <w:rPr>
          <w:rFonts w:asciiTheme="majorHAnsi" w:hAnsiTheme="majorHAnsi"/>
          <w:sz w:val="20"/>
          <w:szCs w:val="20"/>
          <w:lang w:val="es-ES_tradnl"/>
        </w:rPr>
        <w:t xml:space="preserve">administrativo por el cual fue destituido careció de una debida fundamentación y motivación, debido a que </w:t>
      </w:r>
      <w:r w:rsidR="000E18F9" w:rsidRPr="000F5E40">
        <w:rPr>
          <w:rFonts w:asciiTheme="majorHAnsi" w:hAnsiTheme="majorHAnsi"/>
          <w:sz w:val="20"/>
          <w:szCs w:val="20"/>
          <w:lang w:val="es-ES_tradnl"/>
        </w:rPr>
        <w:t xml:space="preserve">en </w:t>
      </w:r>
      <w:r w:rsidR="00AA5DFE" w:rsidRPr="000F5E40">
        <w:rPr>
          <w:rFonts w:asciiTheme="majorHAnsi" w:hAnsiTheme="majorHAnsi"/>
          <w:sz w:val="20"/>
          <w:szCs w:val="20"/>
          <w:lang w:val="es-ES_tradnl"/>
        </w:rPr>
        <w:t>este</w:t>
      </w:r>
      <w:r w:rsidR="00DD15FD" w:rsidRPr="000F5E40">
        <w:rPr>
          <w:rFonts w:asciiTheme="majorHAnsi" w:hAnsiTheme="majorHAnsi"/>
          <w:sz w:val="20"/>
          <w:szCs w:val="20"/>
          <w:lang w:val="es-ES_tradnl"/>
        </w:rPr>
        <w:t xml:space="preserve"> se estableció que la destitución se debía al </w:t>
      </w:r>
      <w:r w:rsidR="00DD15FD" w:rsidRPr="000F5E40">
        <w:rPr>
          <w:rFonts w:asciiTheme="majorHAnsi" w:hAnsiTheme="majorHAnsi"/>
          <w:i/>
          <w:iCs/>
          <w:sz w:val="20"/>
          <w:szCs w:val="20"/>
          <w:lang w:val="es-ES_tradnl"/>
        </w:rPr>
        <w:t>“silencio y actitud ante los hechos denunciados”</w:t>
      </w:r>
      <w:r w:rsidR="00DD15FD" w:rsidRPr="000F5E40">
        <w:rPr>
          <w:rFonts w:asciiTheme="majorHAnsi" w:hAnsiTheme="majorHAnsi"/>
          <w:sz w:val="20"/>
          <w:szCs w:val="20"/>
          <w:lang w:val="es-ES_tradnl"/>
        </w:rPr>
        <w:t xml:space="preserve"> por parte del señor Franco. </w:t>
      </w:r>
      <w:r w:rsidR="00282FA5" w:rsidRPr="000F5E40">
        <w:rPr>
          <w:rFonts w:asciiTheme="majorHAnsi" w:hAnsiTheme="majorHAnsi"/>
          <w:sz w:val="20"/>
          <w:szCs w:val="20"/>
          <w:lang w:val="es-ES_tradnl"/>
        </w:rPr>
        <w:t xml:space="preserve">En segundo lugar, el peticionario alega que </w:t>
      </w:r>
      <w:r w:rsidR="0062052C" w:rsidRPr="000F5E40">
        <w:rPr>
          <w:rFonts w:asciiTheme="majorHAnsi" w:hAnsiTheme="majorHAnsi"/>
          <w:sz w:val="20"/>
          <w:szCs w:val="20"/>
          <w:lang w:val="es-ES_tradnl"/>
        </w:rPr>
        <w:t xml:space="preserve">el </w:t>
      </w:r>
      <w:r w:rsidR="00714E1A" w:rsidRPr="000F5E40">
        <w:rPr>
          <w:rFonts w:asciiTheme="majorHAnsi" w:hAnsiTheme="majorHAnsi"/>
          <w:sz w:val="20"/>
          <w:szCs w:val="20"/>
          <w:lang w:val="es-ES_tradnl"/>
        </w:rPr>
        <w:t xml:space="preserve">recurso de casación interpuesto en 2017 en el marco del </w:t>
      </w:r>
      <w:r w:rsidR="0062052C" w:rsidRPr="000F5E40">
        <w:rPr>
          <w:rFonts w:asciiTheme="majorHAnsi" w:hAnsiTheme="majorHAnsi"/>
          <w:sz w:val="20"/>
          <w:szCs w:val="20"/>
          <w:lang w:val="es-ES_tradnl"/>
        </w:rPr>
        <w:t>proceso contencioso-administrativo iniciado en contra de la resolución del 19 de septiembre de 2006</w:t>
      </w:r>
      <w:r w:rsidR="00714E1A" w:rsidRPr="000F5E40">
        <w:rPr>
          <w:rFonts w:asciiTheme="majorHAnsi" w:hAnsiTheme="majorHAnsi"/>
          <w:sz w:val="20"/>
          <w:szCs w:val="20"/>
          <w:lang w:val="es-ES_tradnl"/>
        </w:rPr>
        <w:t xml:space="preserve"> </w:t>
      </w:r>
      <w:r w:rsidR="00AA5DFE" w:rsidRPr="000F5E40">
        <w:rPr>
          <w:rFonts w:asciiTheme="majorHAnsi" w:hAnsiTheme="majorHAnsi"/>
          <w:sz w:val="20"/>
          <w:szCs w:val="20"/>
          <w:lang w:val="es-ES_tradnl"/>
        </w:rPr>
        <w:t xml:space="preserve">emitida por el Pleno de la CSJ </w:t>
      </w:r>
      <w:r w:rsidR="00714E1A" w:rsidRPr="000F5E40">
        <w:rPr>
          <w:rFonts w:asciiTheme="majorHAnsi" w:hAnsiTheme="majorHAnsi"/>
          <w:sz w:val="20"/>
          <w:szCs w:val="20"/>
          <w:lang w:val="es-ES_tradnl"/>
        </w:rPr>
        <w:t>no ha sido resuelto a agosto de 2021, derivando en un retardo injustificado</w:t>
      </w:r>
      <w:r w:rsidR="000E18F9" w:rsidRPr="000F5E40">
        <w:rPr>
          <w:rFonts w:asciiTheme="majorHAnsi" w:hAnsiTheme="majorHAnsi"/>
          <w:sz w:val="20"/>
          <w:szCs w:val="20"/>
          <w:lang w:val="es-ES_tradnl"/>
        </w:rPr>
        <w:t xml:space="preserve"> en la impartición de justicia.</w:t>
      </w:r>
    </w:p>
    <w:p w14:paraId="6CEF6521" w14:textId="7D8C3349" w:rsidR="00724A7F" w:rsidRPr="000F5E40" w:rsidRDefault="00724A7F" w:rsidP="00353250">
      <w:pPr>
        <w:pStyle w:val="ListParagraph"/>
        <w:numPr>
          <w:ilvl w:val="0"/>
          <w:numId w:val="55"/>
        </w:numPr>
        <w:tabs>
          <w:tab w:val="clear" w:pos="720"/>
        </w:tabs>
        <w:suppressAutoHyphens/>
        <w:spacing w:before="240" w:after="240"/>
        <w:jc w:val="both"/>
        <w:rPr>
          <w:sz w:val="20"/>
          <w:szCs w:val="20"/>
          <w:lang w:val="es-ES_tradnl"/>
        </w:rPr>
      </w:pPr>
      <w:r w:rsidRPr="000F5E40">
        <w:rPr>
          <w:sz w:val="20"/>
          <w:szCs w:val="20"/>
          <w:lang w:val="es-ES_tradnl"/>
        </w:rPr>
        <w:t xml:space="preserve">En su contestación, </w:t>
      </w:r>
      <w:r w:rsidR="009E0A12" w:rsidRPr="000F5E40">
        <w:rPr>
          <w:sz w:val="20"/>
          <w:szCs w:val="20"/>
          <w:lang w:val="es-ES_tradnl"/>
        </w:rPr>
        <w:t>el Estado</w:t>
      </w:r>
      <w:r w:rsidRPr="000F5E40">
        <w:rPr>
          <w:sz w:val="20"/>
          <w:szCs w:val="20"/>
          <w:lang w:val="es-ES_tradnl"/>
        </w:rPr>
        <w:t xml:space="preserve"> sostiene que la petición no cumple con el requisito previsto en el artículo 46.1.b) de la Convención Americana, </w:t>
      </w:r>
      <w:r w:rsidR="00353250" w:rsidRPr="000F5E40">
        <w:rPr>
          <w:sz w:val="20"/>
          <w:szCs w:val="20"/>
          <w:lang w:val="es-ES_tradnl"/>
        </w:rPr>
        <w:t>debido a</w:t>
      </w:r>
      <w:r w:rsidRPr="000F5E40">
        <w:rPr>
          <w:sz w:val="20"/>
          <w:szCs w:val="20"/>
          <w:lang w:val="es-ES_tradnl"/>
        </w:rPr>
        <w:t xml:space="preserve"> que </w:t>
      </w:r>
      <w:r w:rsidR="00460238" w:rsidRPr="000F5E40">
        <w:rPr>
          <w:sz w:val="20"/>
          <w:szCs w:val="20"/>
          <w:lang w:val="es-ES_tradnl"/>
        </w:rPr>
        <w:t>esta</w:t>
      </w:r>
      <w:r w:rsidRPr="000F5E40">
        <w:rPr>
          <w:sz w:val="20"/>
          <w:szCs w:val="20"/>
          <w:lang w:val="es-ES_tradnl"/>
        </w:rPr>
        <w:t xml:space="preserve"> fue presentada fuera del plazo de seis meses</w:t>
      </w:r>
      <w:r w:rsidR="009E0A12" w:rsidRPr="000F5E40">
        <w:rPr>
          <w:sz w:val="20"/>
          <w:szCs w:val="20"/>
          <w:lang w:val="es-ES_tradnl"/>
        </w:rPr>
        <w:t xml:space="preserve"> previsto en la mencionada disposición</w:t>
      </w:r>
      <w:r w:rsidR="00353250" w:rsidRPr="000F5E40">
        <w:rPr>
          <w:sz w:val="20"/>
          <w:szCs w:val="20"/>
          <w:lang w:val="es-ES_tradnl"/>
        </w:rPr>
        <w:t xml:space="preserve">. Detalla que la resolución que puso fin al proceso iniciado por el señor Franco fue </w:t>
      </w:r>
      <w:r w:rsidRPr="000F5E40">
        <w:rPr>
          <w:sz w:val="20"/>
          <w:szCs w:val="20"/>
          <w:lang w:val="es-ES_tradnl"/>
        </w:rPr>
        <w:t>la sentencia del recurso de amparo constitucional</w:t>
      </w:r>
      <w:r w:rsidR="00353250" w:rsidRPr="000F5E40">
        <w:rPr>
          <w:sz w:val="20"/>
          <w:szCs w:val="20"/>
          <w:lang w:val="es-ES_tradnl"/>
        </w:rPr>
        <w:t xml:space="preserve"> emitida </w:t>
      </w:r>
      <w:r w:rsidR="007C6E67" w:rsidRPr="000F5E40">
        <w:rPr>
          <w:sz w:val="20"/>
          <w:szCs w:val="20"/>
          <w:lang w:val="es-ES_tradnl"/>
        </w:rPr>
        <w:t>el 20 de agosto de 2009</w:t>
      </w:r>
      <w:r w:rsidR="008A607D" w:rsidRPr="000F5E40">
        <w:rPr>
          <w:sz w:val="20"/>
          <w:szCs w:val="20"/>
          <w:lang w:val="es-ES_tradnl"/>
        </w:rPr>
        <w:t xml:space="preserve"> </w:t>
      </w:r>
      <w:r w:rsidR="008A607D" w:rsidRPr="000F5E40">
        <w:rPr>
          <w:rFonts w:asciiTheme="majorHAnsi" w:hAnsiTheme="majorHAnsi"/>
          <w:sz w:val="20"/>
          <w:szCs w:val="20"/>
          <w:lang w:val="es-ES_tradnl"/>
        </w:rPr>
        <w:t>por la Corte Constitucional</w:t>
      </w:r>
      <w:r w:rsidR="006D016C" w:rsidRPr="000F5E40">
        <w:rPr>
          <w:sz w:val="20"/>
          <w:szCs w:val="20"/>
          <w:lang w:val="es-ES_tradnl"/>
        </w:rPr>
        <w:t>,</w:t>
      </w:r>
      <w:r w:rsidR="007C6E67" w:rsidRPr="000F5E40">
        <w:rPr>
          <w:sz w:val="20"/>
          <w:szCs w:val="20"/>
          <w:lang w:val="es-ES_tradnl"/>
        </w:rPr>
        <w:t xml:space="preserve"> y que la petición fue presentada </w:t>
      </w:r>
      <w:r w:rsidR="00B05E6A" w:rsidRPr="000F5E40">
        <w:rPr>
          <w:sz w:val="20"/>
          <w:szCs w:val="20"/>
          <w:lang w:val="es-ES_tradnl"/>
        </w:rPr>
        <w:t xml:space="preserve">ante la CIDH </w:t>
      </w:r>
      <w:r w:rsidR="007C6E67" w:rsidRPr="000F5E40">
        <w:rPr>
          <w:sz w:val="20"/>
          <w:szCs w:val="20"/>
          <w:lang w:val="es-ES_tradnl"/>
        </w:rPr>
        <w:t xml:space="preserve">hasta el </w:t>
      </w:r>
      <w:r w:rsidR="006D016C" w:rsidRPr="000F5E40">
        <w:rPr>
          <w:sz w:val="20"/>
          <w:szCs w:val="20"/>
          <w:lang w:val="es-ES_tradnl"/>
        </w:rPr>
        <w:t>7</w:t>
      </w:r>
      <w:r w:rsidR="007C6E67" w:rsidRPr="000F5E40">
        <w:rPr>
          <w:sz w:val="20"/>
          <w:szCs w:val="20"/>
          <w:lang w:val="es-ES_tradnl"/>
        </w:rPr>
        <w:t xml:space="preserve"> de agosto de 2013, </w:t>
      </w:r>
      <w:r w:rsidR="00B05E6A" w:rsidRPr="000F5E40">
        <w:rPr>
          <w:sz w:val="20"/>
          <w:szCs w:val="20"/>
          <w:lang w:val="es-ES_tradnl"/>
        </w:rPr>
        <w:t>es decir,</w:t>
      </w:r>
      <w:r w:rsidR="007C6E67" w:rsidRPr="000F5E40">
        <w:rPr>
          <w:sz w:val="20"/>
          <w:szCs w:val="20"/>
          <w:lang w:val="es-ES_tradnl"/>
        </w:rPr>
        <w:t xml:space="preserve"> </w:t>
      </w:r>
      <w:r w:rsidR="006C7A55" w:rsidRPr="000F5E40">
        <w:rPr>
          <w:sz w:val="20"/>
          <w:szCs w:val="20"/>
          <w:lang w:val="es-ES_tradnl"/>
        </w:rPr>
        <w:t xml:space="preserve">casi </w:t>
      </w:r>
      <w:r w:rsidR="007C6E67" w:rsidRPr="000F5E40">
        <w:rPr>
          <w:sz w:val="20"/>
          <w:szCs w:val="20"/>
          <w:lang w:val="es-ES_tradnl"/>
        </w:rPr>
        <w:t>cuatro años después.</w:t>
      </w:r>
    </w:p>
    <w:p w14:paraId="2284CFFC" w14:textId="32C7F997" w:rsidR="000B50B0" w:rsidRPr="000F5E40" w:rsidRDefault="000B50B0" w:rsidP="00C81C2A">
      <w:pPr>
        <w:pStyle w:val="ListParagraph"/>
        <w:numPr>
          <w:ilvl w:val="0"/>
          <w:numId w:val="55"/>
        </w:numPr>
        <w:suppressAutoHyphens/>
        <w:spacing w:after="240"/>
        <w:jc w:val="both"/>
        <w:rPr>
          <w:rFonts w:asciiTheme="majorHAnsi" w:hAnsiTheme="majorHAnsi"/>
          <w:sz w:val="20"/>
          <w:szCs w:val="20"/>
          <w:lang w:val="es-ES_tradnl"/>
        </w:rPr>
      </w:pPr>
      <w:r w:rsidRPr="000F5E40">
        <w:rPr>
          <w:rFonts w:asciiTheme="majorHAnsi" w:hAnsiTheme="majorHAnsi"/>
          <w:sz w:val="20"/>
          <w:szCs w:val="20"/>
          <w:lang w:val="es-ES_tradnl"/>
        </w:rPr>
        <w:t xml:space="preserve">Señala que el proceso administrativo por el cual el </w:t>
      </w:r>
      <w:r w:rsidR="00727A75" w:rsidRPr="000F5E40">
        <w:rPr>
          <w:rFonts w:asciiTheme="majorHAnsi" w:hAnsiTheme="majorHAnsi"/>
          <w:sz w:val="20"/>
          <w:szCs w:val="20"/>
          <w:lang w:val="es-ES_tradnl"/>
        </w:rPr>
        <w:t>señor Franco</w:t>
      </w:r>
      <w:r w:rsidRPr="000F5E40">
        <w:rPr>
          <w:rFonts w:asciiTheme="majorHAnsi" w:hAnsiTheme="majorHAnsi"/>
          <w:sz w:val="20"/>
          <w:szCs w:val="20"/>
          <w:lang w:val="es-ES_tradnl"/>
        </w:rPr>
        <w:t xml:space="preserve"> fue removido del cargo de magistrado de la CSJ se realizó en apego a lo establecido a la normativa vigente a la época de los hechos, aunado a los cambios estructurales y normativos que resultaron en una imposibilidad en la restitución de sus funciones, es decir, respecto a la transición de la ahora extinta CSJ </w:t>
      </w:r>
      <w:r w:rsidR="000F5E40" w:rsidRPr="000F5E40">
        <w:rPr>
          <w:rFonts w:asciiTheme="majorHAnsi" w:hAnsiTheme="majorHAnsi"/>
          <w:sz w:val="20"/>
          <w:szCs w:val="20"/>
          <w:lang w:val="es-ES_tradnl"/>
        </w:rPr>
        <w:t>a</w:t>
      </w:r>
      <w:r w:rsidRPr="000F5E40">
        <w:rPr>
          <w:rFonts w:asciiTheme="majorHAnsi" w:hAnsiTheme="majorHAnsi"/>
          <w:sz w:val="20"/>
          <w:szCs w:val="20"/>
          <w:lang w:val="es-ES_tradnl"/>
        </w:rPr>
        <w:t xml:space="preserve"> la Corte Nacional de Justicia. </w:t>
      </w:r>
      <w:r w:rsidR="005303C9" w:rsidRPr="000F5E40">
        <w:rPr>
          <w:rFonts w:asciiTheme="majorHAnsi" w:hAnsiTheme="majorHAnsi"/>
          <w:sz w:val="20"/>
          <w:szCs w:val="20"/>
          <w:lang w:val="es-ES_tradnl"/>
        </w:rPr>
        <w:t xml:space="preserve">También sostiene que el recurso de amparo constitucional, que no fue favorable a los intereses del peticionario, se llevó con apego a la normativa constitucional, legal y reglamentaria vigente a la época, siendo que la mera inconformidad del señor Franco con la referida sentencia no </w:t>
      </w:r>
      <w:r w:rsidR="00460238" w:rsidRPr="000F5E40">
        <w:rPr>
          <w:rFonts w:asciiTheme="majorHAnsi" w:hAnsiTheme="majorHAnsi"/>
          <w:sz w:val="20"/>
          <w:szCs w:val="20"/>
          <w:lang w:val="es-ES_tradnl"/>
        </w:rPr>
        <w:t>implicaría</w:t>
      </w:r>
      <w:r w:rsidR="005303C9" w:rsidRPr="000F5E40">
        <w:rPr>
          <w:rFonts w:asciiTheme="majorHAnsi" w:hAnsiTheme="majorHAnsi"/>
          <w:sz w:val="20"/>
          <w:szCs w:val="20"/>
          <w:lang w:val="es-ES_tradnl"/>
        </w:rPr>
        <w:t xml:space="preserve"> violaciones a </w:t>
      </w:r>
      <w:r w:rsidR="00460238" w:rsidRPr="000F5E40">
        <w:rPr>
          <w:rFonts w:asciiTheme="majorHAnsi" w:hAnsiTheme="majorHAnsi"/>
          <w:sz w:val="20"/>
          <w:szCs w:val="20"/>
          <w:lang w:val="es-ES_tradnl"/>
        </w:rPr>
        <w:t>sus</w:t>
      </w:r>
      <w:r w:rsidR="005303C9" w:rsidRPr="000F5E40">
        <w:rPr>
          <w:rFonts w:asciiTheme="majorHAnsi" w:hAnsiTheme="majorHAnsi"/>
          <w:sz w:val="20"/>
          <w:szCs w:val="20"/>
          <w:lang w:val="es-ES_tradnl"/>
        </w:rPr>
        <w:t xml:space="preserve"> derechos garantizados en la Convención Americana. </w:t>
      </w:r>
      <w:r w:rsidRPr="000F5E40">
        <w:rPr>
          <w:rFonts w:asciiTheme="majorHAnsi" w:hAnsiTheme="majorHAnsi"/>
          <w:sz w:val="20"/>
          <w:szCs w:val="20"/>
          <w:lang w:val="es-ES_tradnl"/>
        </w:rPr>
        <w:t xml:space="preserve">Por esta razón, considera que </w:t>
      </w:r>
      <w:r w:rsidR="005303C9" w:rsidRPr="000F5E40">
        <w:rPr>
          <w:rFonts w:asciiTheme="majorHAnsi" w:hAnsiTheme="majorHAnsi"/>
          <w:sz w:val="20"/>
          <w:szCs w:val="20"/>
          <w:lang w:val="es-ES_tradnl"/>
        </w:rPr>
        <w:t>el peticionario</w:t>
      </w:r>
      <w:r w:rsidRPr="000F5E40">
        <w:rPr>
          <w:rFonts w:asciiTheme="majorHAnsi" w:hAnsiTheme="majorHAnsi"/>
          <w:sz w:val="20"/>
          <w:szCs w:val="20"/>
          <w:lang w:val="es-ES_tradnl"/>
        </w:rPr>
        <w:t xml:space="preserve"> intenta que la </w:t>
      </w:r>
      <w:r w:rsidR="007B3512" w:rsidRPr="000F5E40">
        <w:rPr>
          <w:rFonts w:asciiTheme="majorHAnsi" w:hAnsiTheme="majorHAnsi"/>
          <w:sz w:val="20"/>
          <w:szCs w:val="20"/>
          <w:lang w:val="es-ES_tradnl"/>
        </w:rPr>
        <w:t>CIDH</w:t>
      </w:r>
      <w:r w:rsidRPr="000F5E40">
        <w:rPr>
          <w:rFonts w:asciiTheme="majorHAnsi" w:hAnsiTheme="majorHAnsi"/>
          <w:sz w:val="20"/>
          <w:szCs w:val="20"/>
          <w:lang w:val="es-ES_tradnl"/>
        </w:rPr>
        <w:t xml:space="preserve"> se pronuncie como una </w:t>
      </w:r>
      <w:r w:rsidR="00460238" w:rsidRPr="000F5E40">
        <w:rPr>
          <w:rFonts w:asciiTheme="majorHAnsi" w:hAnsiTheme="majorHAnsi"/>
          <w:sz w:val="20"/>
          <w:szCs w:val="20"/>
          <w:lang w:val="es-ES_tradnl"/>
        </w:rPr>
        <w:t>“</w:t>
      </w:r>
      <w:r w:rsidRPr="000F5E40">
        <w:rPr>
          <w:rFonts w:asciiTheme="majorHAnsi" w:hAnsiTheme="majorHAnsi"/>
          <w:sz w:val="20"/>
          <w:szCs w:val="20"/>
          <w:lang w:val="es-ES_tradnl"/>
        </w:rPr>
        <w:t>cuarta instancia</w:t>
      </w:r>
      <w:r w:rsidR="00460238" w:rsidRPr="000F5E40">
        <w:rPr>
          <w:rFonts w:asciiTheme="majorHAnsi" w:hAnsiTheme="majorHAnsi"/>
          <w:sz w:val="20"/>
          <w:szCs w:val="20"/>
          <w:lang w:val="es-ES_tradnl"/>
        </w:rPr>
        <w:t>”</w:t>
      </w:r>
      <w:r w:rsidRPr="000F5E40">
        <w:rPr>
          <w:rFonts w:asciiTheme="majorHAnsi" w:hAnsiTheme="majorHAnsi"/>
          <w:sz w:val="20"/>
          <w:szCs w:val="20"/>
          <w:lang w:val="es-ES_tradnl"/>
        </w:rPr>
        <w:t xml:space="preserve"> respecto a lo ya decidido por las autoridades </w:t>
      </w:r>
      <w:r w:rsidR="005303C9" w:rsidRPr="000F5E40">
        <w:rPr>
          <w:rFonts w:asciiTheme="majorHAnsi" w:hAnsiTheme="majorHAnsi"/>
          <w:sz w:val="20"/>
          <w:szCs w:val="20"/>
          <w:lang w:val="es-ES_tradnl"/>
        </w:rPr>
        <w:t>judiciales a nivel interno</w:t>
      </w:r>
      <w:r w:rsidRPr="000F5E40">
        <w:rPr>
          <w:rFonts w:asciiTheme="majorHAnsi" w:hAnsiTheme="majorHAnsi"/>
          <w:sz w:val="20"/>
          <w:szCs w:val="20"/>
          <w:lang w:val="es-ES_tradnl"/>
        </w:rPr>
        <w:t>.</w:t>
      </w:r>
    </w:p>
    <w:p w14:paraId="63A7C537" w14:textId="6C7BB335" w:rsidR="00EE72D0" w:rsidRPr="000F5E40" w:rsidRDefault="00C81C2A" w:rsidP="00460238">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0F5E40">
        <w:rPr>
          <w:rFonts w:asciiTheme="majorHAnsi" w:hAnsiTheme="majorHAnsi"/>
          <w:sz w:val="20"/>
          <w:szCs w:val="20"/>
          <w:lang w:val="es-ES_tradnl"/>
        </w:rPr>
        <w:t xml:space="preserve">Por otro lado, el Estado </w:t>
      </w:r>
      <w:r w:rsidR="006E033E" w:rsidRPr="000F5E40">
        <w:rPr>
          <w:rFonts w:asciiTheme="majorHAnsi" w:hAnsiTheme="majorHAnsi"/>
          <w:sz w:val="20"/>
          <w:szCs w:val="20"/>
          <w:lang w:val="es-ES_tradnl"/>
        </w:rPr>
        <w:t xml:space="preserve">ecuatoriano </w:t>
      </w:r>
      <w:r w:rsidR="00F80225" w:rsidRPr="000F5E40">
        <w:rPr>
          <w:rFonts w:asciiTheme="majorHAnsi" w:hAnsiTheme="majorHAnsi"/>
          <w:sz w:val="20"/>
          <w:szCs w:val="20"/>
          <w:lang w:val="es-ES_tradnl"/>
        </w:rPr>
        <w:t>aduce</w:t>
      </w:r>
      <w:r w:rsidR="008341BB" w:rsidRPr="000F5E40">
        <w:rPr>
          <w:rFonts w:asciiTheme="majorHAnsi" w:hAnsiTheme="majorHAnsi"/>
          <w:sz w:val="20"/>
          <w:szCs w:val="20"/>
          <w:lang w:val="es-ES_tradnl"/>
        </w:rPr>
        <w:t xml:space="preserve"> la f</w:t>
      </w:r>
      <w:r w:rsidR="00BA3F54" w:rsidRPr="000F5E40">
        <w:rPr>
          <w:rFonts w:asciiTheme="majorHAnsi" w:hAnsiTheme="majorHAnsi"/>
          <w:sz w:val="20"/>
          <w:szCs w:val="20"/>
          <w:lang w:val="es-ES_tradnl"/>
        </w:rPr>
        <w:t>alta de agotamiento de los recursos internos</w:t>
      </w:r>
      <w:r w:rsidR="008341BB" w:rsidRPr="000F5E40">
        <w:rPr>
          <w:rFonts w:asciiTheme="majorHAnsi" w:hAnsiTheme="majorHAnsi"/>
          <w:sz w:val="20"/>
          <w:szCs w:val="20"/>
          <w:lang w:val="es-ES_tradnl"/>
        </w:rPr>
        <w:t>, e</w:t>
      </w:r>
      <w:r w:rsidR="00BA3F54" w:rsidRPr="000F5E40">
        <w:rPr>
          <w:rFonts w:asciiTheme="majorHAnsi" w:hAnsiTheme="majorHAnsi"/>
          <w:sz w:val="20"/>
          <w:szCs w:val="20"/>
          <w:lang w:val="es-ES_tradnl"/>
        </w:rPr>
        <w:t xml:space="preserve">xpone que </w:t>
      </w:r>
      <w:r w:rsidR="00043C04" w:rsidRPr="000F5E40">
        <w:rPr>
          <w:rFonts w:asciiTheme="majorHAnsi" w:hAnsiTheme="majorHAnsi"/>
          <w:sz w:val="20"/>
          <w:szCs w:val="20"/>
          <w:lang w:val="es-ES_tradnl"/>
        </w:rPr>
        <w:t xml:space="preserve">el recurso idóneo en contra del acto administrativo </w:t>
      </w:r>
      <w:r w:rsidR="001B0160" w:rsidRPr="000F5E40">
        <w:rPr>
          <w:rFonts w:asciiTheme="majorHAnsi" w:hAnsiTheme="majorHAnsi"/>
          <w:sz w:val="20"/>
          <w:szCs w:val="20"/>
          <w:lang w:val="es-ES_tradnl"/>
        </w:rPr>
        <w:t xml:space="preserve">que lo removió </w:t>
      </w:r>
      <w:r w:rsidR="002C2384" w:rsidRPr="000F5E40">
        <w:rPr>
          <w:rFonts w:asciiTheme="majorHAnsi" w:hAnsiTheme="majorHAnsi"/>
          <w:sz w:val="20"/>
          <w:szCs w:val="20"/>
          <w:lang w:val="es-ES_tradnl"/>
        </w:rPr>
        <w:t>como</w:t>
      </w:r>
      <w:r w:rsidR="00043C04" w:rsidRPr="000F5E40">
        <w:rPr>
          <w:rFonts w:asciiTheme="majorHAnsi" w:hAnsiTheme="majorHAnsi"/>
          <w:sz w:val="20"/>
          <w:szCs w:val="20"/>
          <w:lang w:val="es-ES_tradnl"/>
        </w:rPr>
        <w:t xml:space="preserve"> magistrado de la CSJ era la acción de plena jurisdicción</w:t>
      </w:r>
      <w:r w:rsidR="00E272B2" w:rsidRPr="000F5E40">
        <w:rPr>
          <w:rFonts w:asciiTheme="majorHAnsi" w:hAnsiTheme="majorHAnsi"/>
          <w:sz w:val="20"/>
          <w:szCs w:val="20"/>
          <w:lang w:val="es-ES_tradnl"/>
        </w:rPr>
        <w:t>,</w:t>
      </w:r>
      <w:r w:rsidR="00043C04" w:rsidRPr="000F5E40">
        <w:rPr>
          <w:rFonts w:asciiTheme="majorHAnsi" w:hAnsiTheme="majorHAnsi"/>
          <w:sz w:val="20"/>
          <w:szCs w:val="20"/>
          <w:lang w:val="es-ES_tradnl"/>
        </w:rPr>
        <w:t xml:space="preserve"> con la cual se podía establecer una indemnización por presuntas violaciones a derechos subjetivos, siendo este el recurso efectivo para impugnar actos de autoridad que se </w:t>
      </w:r>
      <w:r w:rsidR="00E1346C" w:rsidRPr="000F5E40">
        <w:rPr>
          <w:rFonts w:asciiTheme="majorHAnsi" w:hAnsiTheme="majorHAnsi"/>
          <w:sz w:val="20"/>
          <w:szCs w:val="20"/>
          <w:lang w:val="es-ES_tradnl"/>
        </w:rPr>
        <w:t>consider</w:t>
      </w:r>
      <w:r w:rsidR="00555B89" w:rsidRPr="000F5E40">
        <w:rPr>
          <w:rFonts w:asciiTheme="majorHAnsi" w:hAnsiTheme="majorHAnsi"/>
          <w:sz w:val="20"/>
          <w:szCs w:val="20"/>
          <w:lang w:val="es-ES_tradnl"/>
        </w:rPr>
        <w:t>a</w:t>
      </w:r>
      <w:r w:rsidR="00E1346C" w:rsidRPr="000F5E40">
        <w:rPr>
          <w:rFonts w:asciiTheme="majorHAnsi" w:hAnsiTheme="majorHAnsi"/>
          <w:sz w:val="20"/>
          <w:szCs w:val="20"/>
          <w:lang w:val="es-ES_tradnl"/>
        </w:rPr>
        <w:t>n</w:t>
      </w:r>
      <w:r w:rsidR="00043C04" w:rsidRPr="000F5E40">
        <w:rPr>
          <w:rFonts w:asciiTheme="majorHAnsi" w:hAnsiTheme="majorHAnsi"/>
          <w:sz w:val="20"/>
          <w:szCs w:val="20"/>
          <w:lang w:val="es-ES_tradnl"/>
        </w:rPr>
        <w:t xml:space="preserve"> </w:t>
      </w:r>
      <w:r w:rsidR="00555B89" w:rsidRPr="000F5E40">
        <w:rPr>
          <w:rFonts w:asciiTheme="majorHAnsi" w:hAnsiTheme="majorHAnsi"/>
          <w:sz w:val="20"/>
          <w:szCs w:val="20"/>
          <w:lang w:val="es-ES_tradnl"/>
        </w:rPr>
        <w:t xml:space="preserve">como </w:t>
      </w:r>
      <w:r w:rsidR="00E1346C" w:rsidRPr="000F5E40">
        <w:rPr>
          <w:rFonts w:asciiTheme="majorHAnsi" w:hAnsiTheme="majorHAnsi"/>
          <w:sz w:val="20"/>
          <w:szCs w:val="20"/>
          <w:lang w:val="es-ES_tradnl"/>
        </w:rPr>
        <w:t>violatorios</w:t>
      </w:r>
      <w:r w:rsidR="00043C04" w:rsidRPr="000F5E40">
        <w:rPr>
          <w:rFonts w:asciiTheme="majorHAnsi" w:hAnsiTheme="majorHAnsi"/>
          <w:sz w:val="20"/>
          <w:szCs w:val="20"/>
          <w:lang w:val="es-ES_tradnl"/>
        </w:rPr>
        <w:t xml:space="preserve"> </w:t>
      </w:r>
      <w:r w:rsidR="00555B89" w:rsidRPr="000F5E40">
        <w:rPr>
          <w:rFonts w:asciiTheme="majorHAnsi" w:hAnsiTheme="majorHAnsi"/>
          <w:sz w:val="20"/>
          <w:szCs w:val="20"/>
          <w:lang w:val="es-ES_tradnl"/>
        </w:rPr>
        <w:t>a los</w:t>
      </w:r>
      <w:r w:rsidR="00043C04" w:rsidRPr="000F5E40">
        <w:rPr>
          <w:rFonts w:asciiTheme="majorHAnsi" w:hAnsiTheme="majorHAnsi"/>
          <w:sz w:val="20"/>
          <w:szCs w:val="20"/>
          <w:lang w:val="es-ES_tradnl"/>
        </w:rPr>
        <w:t xml:space="preserve"> derechos humanos previstos en la Convención Americana, la </w:t>
      </w:r>
      <w:r w:rsidR="00E1346C" w:rsidRPr="000F5E40">
        <w:rPr>
          <w:rFonts w:asciiTheme="majorHAnsi" w:hAnsiTheme="majorHAnsi"/>
          <w:sz w:val="20"/>
          <w:szCs w:val="20"/>
          <w:lang w:val="es-ES_tradnl"/>
        </w:rPr>
        <w:t>Constitución</w:t>
      </w:r>
      <w:r w:rsidR="00043C04" w:rsidRPr="000F5E40">
        <w:rPr>
          <w:rFonts w:asciiTheme="majorHAnsi" w:hAnsiTheme="majorHAnsi"/>
          <w:sz w:val="20"/>
          <w:szCs w:val="20"/>
          <w:lang w:val="es-ES_tradnl"/>
        </w:rPr>
        <w:t xml:space="preserve"> o </w:t>
      </w:r>
      <w:r w:rsidR="00555B89" w:rsidRPr="000F5E40">
        <w:rPr>
          <w:rFonts w:asciiTheme="majorHAnsi" w:hAnsiTheme="majorHAnsi"/>
          <w:sz w:val="20"/>
          <w:szCs w:val="20"/>
          <w:lang w:val="es-ES_tradnl"/>
        </w:rPr>
        <w:t xml:space="preserve">en </w:t>
      </w:r>
      <w:r w:rsidR="00043C04" w:rsidRPr="000F5E40">
        <w:rPr>
          <w:rFonts w:asciiTheme="majorHAnsi" w:hAnsiTheme="majorHAnsi"/>
          <w:sz w:val="20"/>
          <w:szCs w:val="20"/>
          <w:lang w:val="es-ES_tradnl"/>
        </w:rPr>
        <w:t>las leyes domésticas.</w:t>
      </w:r>
      <w:r w:rsidR="00E1346C" w:rsidRPr="000F5E40">
        <w:rPr>
          <w:rFonts w:asciiTheme="majorHAnsi" w:hAnsiTheme="majorHAnsi"/>
          <w:sz w:val="20"/>
          <w:szCs w:val="20"/>
          <w:lang w:val="es-ES_tradnl"/>
        </w:rPr>
        <w:t xml:space="preserve"> Además, </w:t>
      </w:r>
      <w:r w:rsidR="00EE3091" w:rsidRPr="000F5E40">
        <w:rPr>
          <w:rFonts w:asciiTheme="majorHAnsi" w:hAnsiTheme="majorHAnsi"/>
          <w:sz w:val="20"/>
          <w:szCs w:val="20"/>
          <w:lang w:val="es-ES_tradnl"/>
        </w:rPr>
        <w:t>manifiesta que el peticionario acudió a la vía contencioso-</w:t>
      </w:r>
      <w:r w:rsidR="00821BBC" w:rsidRPr="000F5E40">
        <w:rPr>
          <w:rFonts w:asciiTheme="majorHAnsi" w:hAnsiTheme="majorHAnsi"/>
          <w:sz w:val="20"/>
          <w:szCs w:val="20"/>
          <w:lang w:val="es-ES_tradnl"/>
        </w:rPr>
        <w:t>administrativa</w:t>
      </w:r>
      <w:r w:rsidR="00EE3091" w:rsidRPr="000F5E40">
        <w:rPr>
          <w:rFonts w:asciiTheme="majorHAnsi" w:hAnsiTheme="majorHAnsi"/>
          <w:sz w:val="20"/>
          <w:szCs w:val="20"/>
          <w:lang w:val="es-ES_tradnl"/>
        </w:rPr>
        <w:t xml:space="preserve"> de manera extemporánea, debido a que contaba con noventa días a partir de la notificación de </w:t>
      </w:r>
      <w:r w:rsidR="0073248A" w:rsidRPr="000F5E40">
        <w:rPr>
          <w:rFonts w:asciiTheme="majorHAnsi" w:hAnsiTheme="majorHAnsi"/>
          <w:sz w:val="20"/>
          <w:szCs w:val="20"/>
          <w:lang w:val="es-ES_tradnl"/>
        </w:rPr>
        <w:t xml:space="preserve">la remoción de </w:t>
      </w:r>
      <w:r w:rsidR="00EE3091" w:rsidRPr="000F5E40">
        <w:rPr>
          <w:rFonts w:asciiTheme="majorHAnsi" w:hAnsiTheme="majorHAnsi"/>
          <w:sz w:val="20"/>
          <w:szCs w:val="20"/>
          <w:lang w:val="es-ES_tradnl"/>
        </w:rPr>
        <w:t>su cargo</w:t>
      </w:r>
      <w:r w:rsidR="00B01E02" w:rsidRPr="000F5E40">
        <w:rPr>
          <w:rFonts w:asciiTheme="majorHAnsi" w:hAnsiTheme="majorHAnsi"/>
          <w:sz w:val="20"/>
          <w:szCs w:val="20"/>
          <w:lang w:val="es-ES_tradnl"/>
        </w:rPr>
        <w:t xml:space="preserve">, </w:t>
      </w:r>
      <w:r w:rsidR="0073248A" w:rsidRPr="000F5E40">
        <w:rPr>
          <w:rFonts w:asciiTheme="majorHAnsi" w:hAnsiTheme="majorHAnsi"/>
          <w:sz w:val="20"/>
          <w:szCs w:val="20"/>
          <w:lang w:val="es-ES_tradnl"/>
        </w:rPr>
        <w:lastRenderedPageBreak/>
        <w:t xml:space="preserve">conforme </w:t>
      </w:r>
      <w:r w:rsidR="00B15840" w:rsidRPr="000F5E40">
        <w:rPr>
          <w:rFonts w:asciiTheme="majorHAnsi" w:hAnsiTheme="majorHAnsi"/>
          <w:sz w:val="20"/>
          <w:szCs w:val="20"/>
          <w:lang w:val="es-ES_tradnl"/>
        </w:rPr>
        <w:t>a lo dispuesto en el</w:t>
      </w:r>
      <w:r w:rsidR="00F33CBE" w:rsidRPr="000F5E40">
        <w:rPr>
          <w:rFonts w:asciiTheme="majorHAnsi" w:hAnsiTheme="majorHAnsi"/>
          <w:sz w:val="20"/>
          <w:szCs w:val="20"/>
          <w:lang w:val="es-ES_tradnl"/>
        </w:rPr>
        <w:t xml:space="preserve"> artículo 65 de la Ley de la Jurisdicción Contencioso Administrativa. </w:t>
      </w:r>
      <w:r w:rsidR="00EE72D0" w:rsidRPr="000F5E40">
        <w:rPr>
          <w:rFonts w:asciiTheme="majorHAnsi" w:hAnsiTheme="majorHAnsi"/>
          <w:sz w:val="20"/>
          <w:szCs w:val="20"/>
          <w:lang w:val="es-ES_tradnl"/>
        </w:rPr>
        <w:t>En ese mismo sentido, señala que el peticionario no interpuso las acciones en la vía procesal civil para reclamar directamente la responsabilidad subjetiva de las personas naturales que le hubieren ocasionado un presunto daño moral, las cuales son idóneas para obtener una reparación del daño.</w:t>
      </w:r>
    </w:p>
    <w:p w14:paraId="716FE55D" w14:textId="40CB46E0" w:rsidR="00043C04" w:rsidRPr="000F5E40" w:rsidRDefault="00EE72D0" w:rsidP="00227AD8">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0F5E40">
        <w:rPr>
          <w:rFonts w:asciiTheme="majorHAnsi" w:hAnsiTheme="majorHAnsi"/>
          <w:sz w:val="20"/>
          <w:szCs w:val="20"/>
          <w:lang w:val="es-ES_tradnl"/>
        </w:rPr>
        <w:t>En respuesta, el peticionario sostiene que</w:t>
      </w:r>
      <w:r w:rsidR="0052224A" w:rsidRPr="000F5E40">
        <w:rPr>
          <w:rFonts w:asciiTheme="majorHAnsi" w:hAnsiTheme="majorHAnsi"/>
          <w:sz w:val="20"/>
          <w:szCs w:val="20"/>
          <w:lang w:val="es-ES_tradnl"/>
        </w:rPr>
        <w:t xml:space="preserve">, contrario a lo establecido por el Estado, </w:t>
      </w:r>
      <w:r w:rsidR="007F0456" w:rsidRPr="000F5E40">
        <w:rPr>
          <w:rFonts w:asciiTheme="majorHAnsi" w:hAnsiTheme="majorHAnsi"/>
          <w:sz w:val="20"/>
          <w:szCs w:val="20"/>
          <w:lang w:val="es-ES_tradnl"/>
        </w:rPr>
        <w:t xml:space="preserve">el proceso de remoción de su cargo como magistrado </w:t>
      </w:r>
      <w:r w:rsidR="00B93401" w:rsidRPr="000F5E40">
        <w:rPr>
          <w:rFonts w:asciiTheme="majorHAnsi" w:hAnsiTheme="majorHAnsi"/>
          <w:sz w:val="20"/>
          <w:szCs w:val="20"/>
          <w:lang w:val="es-ES_tradnl"/>
        </w:rPr>
        <w:t>no se realizó</w:t>
      </w:r>
      <w:r w:rsidR="007F0456" w:rsidRPr="000F5E40">
        <w:rPr>
          <w:rFonts w:asciiTheme="majorHAnsi" w:hAnsiTheme="majorHAnsi"/>
          <w:sz w:val="20"/>
          <w:szCs w:val="20"/>
          <w:lang w:val="es-ES_tradnl"/>
        </w:rPr>
        <w:t xml:space="preserve"> conforme </w:t>
      </w:r>
      <w:r w:rsidR="00B93401" w:rsidRPr="000F5E40">
        <w:rPr>
          <w:rFonts w:asciiTheme="majorHAnsi" w:hAnsiTheme="majorHAnsi"/>
          <w:sz w:val="20"/>
          <w:szCs w:val="20"/>
          <w:lang w:val="es-ES_tradnl"/>
        </w:rPr>
        <w:t>al debido proceso y contrariando lo</w:t>
      </w:r>
      <w:r w:rsidR="007F0456" w:rsidRPr="000F5E40">
        <w:rPr>
          <w:rFonts w:asciiTheme="majorHAnsi" w:hAnsiTheme="majorHAnsi"/>
          <w:sz w:val="20"/>
          <w:szCs w:val="20"/>
          <w:lang w:val="es-ES_tradnl"/>
        </w:rPr>
        <w:t xml:space="preserve"> establecido en la legislación interna vigente al momento de los hechos, debido a que la CSJ no tenía competencia para remover a ninguno de sus miembros, siendo competente únicamente para remover jueces de menor jerarquía conforme a lo previsto en la Ley Orgánica de la Función Judicial. Además, afirma que el proceso iniciado en la jurisdicción </w:t>
      </w:r>
      <w:r w:rsidR="00852D14" w:rsidRPr="000F5E40">
        <w:rPr>
          <w:rFonts w:asciiTheme="majorHAnsi" w:hAnsiTheme="majorHAnsi"/>
          <w:sz w:val="20"/>
          <w:szCs w:val="20"/>
          <w:lang w:val="es-ES_tradnl"/>
        </w:rPr>
        <w:t>contencioso-</w:t>
      </w:r>
      <w:r w:rsidR="007F0456" w:rsidRPr="000F5E40">
        <w:rPr>
          <w:rFonts w:asciiTheme="majorHAnsi" w:hAnsiTheme="majorHAnsi"/>
          <w:sz w:val="20"/>
          <w:szCs w:val="20"/>
          <w:lang w:val="es-ES_tradnl"/>
        </w:rPr>
        <w:t xml:space="preserve">administrativa estuvo fundamentado en el artículo 32 del Código Orgánico de la Función Judicial y no en el artículo 65 de la Ley de la Jurisdicción Contencioso Administrativa manifestado por el Estado. </w:t>
      </w:r>
      <w:r w:rsidR="00AE3E5E" w:rsidRPr="000F5E40">
        <w:rPr>
          <w:rFonts w:asciiTheme="majorHAnsi" w:hAnsiTheme="majorHAnsi"/>
          <w:sz w:val="20"/>
          <w:szCs w:val="20"/>
          <w:lang w:val="es-ES_tradnl"/>
        </w:rPr>
        <w:t>Por último, reitera que continúa el reta</w:t>
      </w:r>
      <w:r w:rsidR="00CF7B3A" w:rsidRPr="000F5E40">
        <w:rPr>
          <w:rFonts w:asciiTheme="majorHAnsi" w:hAnsiTheme="majorHAnsi"/>
          <w:sz w:val="20"/>
          <w:szCs w:val="20"/>
          <w:lang w:val="es-ES_tradnl"/>
        </w:rPr>
        <w:t>r</w:t>
      </w:r>
      <w:r w:rsidR="00AE3E5E" w:rsidRPr="000F5E40">
        <w:rPr>
          <w:rFonts w:asciiTheme="majorHAnsi" w:hAnsiTheme="majorHAnsi"/>
          <w:sz w:val="20"/>
          <w:szCs w:val="20"/>
          <w:lang w:val="es-ES_tradnl"/>
        </w:rPr>
        <w:t>do injustificado respecto del recurso de casación interpuesto en el proceso del referido proceso.</w:t>
      </w:r>
    </w:p>
    <w:p w14:paraId="583BD824" w14:textId="6F81CE9B" w:rsidR="00EA7786" w:rsidRPr="000F5E40" w:rsidRDefault="003239B8" w:rsidP="005537E2">
      <w:pPr>
        <w:suppressAutoHyphens/>
        <w:ind w:firstLine="720"/>
        <w:jc w:val="both"/>
        <w:rPr>
          <w:rFonts w:asciiTheme="majorHAnsi" w:hAnsiTheme="majorHAnsi"/>
          <w:b/>
          <w:sz w:val="20"/>
          <w:szCs w:val="20"/>
          <w:lang w:val="es-ES_tradnl"/>
        </w:rPr>
      </w:pPr>
      <w:r w:rsidRPr="000F5E40">
        <w:rPr>
          <w:rFonts w:asciiTheme="majorHAnsi" w:eastAsia="Cambria" w:hAnsiTheme="majorHAnsi" w:cs="Cambria"/>
          <w:b/>
          <w:bCs/>
          <w:color w:val="000000"/>
          <w:sz w:val="20"/>
          <w:szCs w:val="20"/>
          <w:u w:color="000000"/>
          <w:lang w:val="es-ES_tradnl" w:eastAsia="es-ES"/>
        </w:rPr>
        <w:t>VI.</w:t>
      </w:r>
      <w:r w:rsidRPr="000F5E40">
        <w:rPr>
          <w:rFonts w:asciiTheme="majorHAnsi" w:eastAsia="Cambria" w:hAnsiTheme="majorHAnsi" w:cs="Cambria"/>
          <w:b/>
          <w:bCs/>
          <w:color w:val="000000"/>
          <w:sz w:val="20"/>
          <w:szCs w:val="20"/>
          <w:u w:color="000000"/>
          <w:lang w:val="es-ES_tradnl" w:eastAsia="es-ES"/>
        </w:rPr>
        <w:tab/>
      </w:r>
      <w:r w:rsidR="004364F9" w:rsidRPr="000F5E40">
        <w:rPr>
          <w:rFonts w:asciiTheme="majorHAnsi" w:hAnsiTheme="majorHAnsi"/>
          <w:b/>
          <w:bCs/>
          <w:sz w:val="20"/>
          <w:szCs w:val="20"/>
          <w:lang w:val="es-ES_tradnl"/>
        </w:rPr>
        <w:t xml:space="preserve">ANÁLISIS DE </w:t>
      </w:r>
      <w:r w:rsidR="004364F9" w:rsidRPr="000F5E40">
        <w:rPr>
          <w:rFonts w:asciiTheme="majorHAnsi" w:hAnsiTheme="majorHAnsi"/>
          <w:b/>
          <w:sz w:val="20"/>
          <w:szCs w:val="20"/>
          <w:lang w:val="es-ES_tradnl"/>
        </w:rPr>
        <w:t>AGOTAMIENTO DE LOS RECURSOS INTERNOS</w:t>
      </w:r>
      <w:r w:rsidR="00000452" w:rsidRPr="000F5E40">
        <w:rPr>
          <w:rFonts w:asciiTheme="majorHAnsi" w:hAnsiTheme="majorHAnsi"/>
          <w:b/>
          <w:sz w:val="20"/>
          <w:szCs w:val="20"/>
          <w:lang w:val="es-ES_tradnl"/>
        </w:rPr>
        <w:t xml:space="preserve"> Y </w:t>
      </w:r>
      <w:r w:rsidR="004364F9" w:rsidRPr="000F5E40">
        <w:rPr>
          <w:rFonts w:asciiTheme="majorHAnsi" w:hAnsiTheme="majorHAnsi"/>
          <w:b/>
          <w:sz w:val="20"/>
          <w:szCs w:val="20"/>
          <w:lang w:val="es-ES_tradnl"/>
        </w:rPr>
        <w:t>PLAZO DE PRESENTACIÓN</w:t>
      </w:r>
      <w:r w:rsidR="005537E2" w:rsidRPr="000F5E40">
        <w:rPr>
          <w:rFonts w:asciiTheme="majorHAnsi" w:hAnsiTheme="majorHAnsi"/>
          <w:b/>
          <w:sz w:val="20"/>
          <w:szCs w:val="20"/>
          <w:lang w:val="es-ES_tradnl"/>
        </w:rPr>
        <w:t xml:space="preserve"> </w:t>
      </w:r>
    </w:p>
    <w:p w14:paraId="341BF09F" w14:textId="20DA53B3" w:rsidR="00924C05" w:rsidRPr="000F5E40" w:rsidRDefault="008A607D" w:rsidP="00B9705C">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0F5E40">
        <w:rPr>
          <w:rFonts w:asciiTheme="majorHAnsi" w:hAnsiTheme="majorHAnsi"/>
          <w:sz w:val="20"/>
          <w:szCs w:val="20"/>
          <w:lang w:val="es-ES_tradnl"/>
        </w:rPr>
        <w:t>Para el análisis jurídico de la admisibilidad del presente asunto, la Comisión identifica de entre todos los alegatos del peticionario,</w:t>
      </w:r>
      <w:r w:rsidR="00924C05" w:rsidRPr="000F5E40">
        <w:rPr>
          <w:rFonts w:asciiTheme="majorHAnsi" w:hAnsiTheme="majorHAnsi"/>
          <w:sz w:val="20"/>
          <w:szCs w:val="20"/>
          <w:lang w:val="es-ES_tradnl"/>
        </w:rPr>
        <w:t xml:space="preserve"> las siguientes </w:t>
      </w:r>
      <w:r w:rsidR="000F43C3" w:rsidRPr="000F5E40">
        <w:rPr>
          <w:rFonts w:asciiTheme="majorHAnsi" w:hAnsiTheme="majorHAnsi"/>
          <w:sz w:val="20"/>
          <w:szCs w:val="20"/>
          <w:lang w:val="es-ES_tradnl"/>
        </w:rPr>
        <w:t>dos</w:t>
      </w:r>
      <w:r w:rsidR="00924C05" w:rsidRPr="000F5E40">
        <w:rPr>
          <w:rFonts w:asciiTheme="majorHAnsi" w:hAnsiTheme="majorHAnsi"/>
          <w:sz w:val="20"/>
          <w:szCs w:val="20"/>
          <w:lang w:val="es-ES_tradnl"/>
        </w:rPr>
        <w:t xml:space="preserve"> pretensiones</w:t>
      </w:r>
      <w:r w:rsidRPr="000F5E40">
        <w:rPr>
          <w:rFonts w:asciiTheme="majorHAnsi" w:hAnsiTheme="majorHAnsi"/>
          <w:sz w:val="20"/>
          <w:szCs w:val="20"/>
          <w:lang w:val="es-ES_tradnl"/>
        </w:rPr>
        <w:t xml:space="preserve"> fundamentales</w:t>
      </w:r>
      <w:r w:rsidR="00924C05" w:rsidRPr="000F5E40">
        <w:rPr>
          <w:rFonts w:asciiTheme="majorHAnsi" w:hAnsiTheme="majorHAnsi"/>
          <w:sz w:val="20"/>
          <w:szCs w:val="20"/>
          <w:lang w:val="es-ES_tradnl"/>
        </w:rPr>
        <w:t xml:space="preserve">: (i) </w:t>
      </w:r>
      <w:r w:rsidR="000F43C3" w:rsidRPr="000F5E40">
        <w:rPr>
          <w:rFonts w:asciiTheme="majorHAnsi" w:hAnsiTheme="majorHAnsi"/>
          <w:sz w:val="20"/>
          <w:szCs w:val="20"/>
          <w:lang w:val="es-ES_tradnl"/>
        </w:rPr>
        <w:t xml:space="preserve">la alegada destitución ilegal de su cargo de magistrado de la CSJ en el marco de un proceso administrativo que no se llevó conforme al debido proceso, contrariando lo establecido en la normativa interna vigente al momento de los hechos; y (ii) el retardo injustificado en la resolución del recurso de casación </w:t>
      </w:r>
      <w:r w:rsidR="00000452" w:rsidRPr="000F5E40">
        <w:rPr>
          <w:rFonts w:asciiTheme="majorHAnsi" w:hAnsiTheme="majorHAnsi"/>
          <w:sz w:val="20"/>
          <w:szCs w:val="20"/>
          <w:lang w:val="es-ES_tradnl"/>
        </w:rPr>
        <w:t xml:space="preserve">interpuesto por el peticionario </w:t>
      </w:r>
      <w:r w:rsidR="00B9705C" w:rsidRPr="000F5E40">
        <w:rPr>
          <w:rFonts w:asciiTheme="majorHAnsi" w:hAnsiTheme="majorHAnsi"/>
          <w:sz w:val="20"/>
          <w:szCs w:val="20"/>
          <w:lang w:val="es-ES_tradnl"/>
        </w:rPr>
        <w:t xml:space="preserve">en el marco </w:t>
      </w:r>
      <w:r w:rsidR="00A34CE0" w:rsidRPr="000F5E40">
        <w:rPr>
          <w:rFonts w:asciiTheme="majorHAnsi" w:hAnsiTheme="majorHAnsi"/>
          <w:sz w:val="20"/>
          <w:szCs w:val="20"/>
          <w:lang w:val="es-ES_tradnl"/>
        </w:rPr>
        <w:t>de un</w:t>
      </w:r>
      <w:r w:rsidR="00B9705C" w:rsidRPr="000F5E40">
        <w:rPr>
          <w:rFonts w:asciiTheme="majorHAnsi" w:hAnsiTheme="majorHAnsi"/>
          <w:sz w:val="20"/>
          <w:szCs w:val="20"/>
          <w:lang w:val="es-ES_tradnl"/>
        </w:rPr>
        <w:t xml:space="preserve"> proceso contencioso-administrativo. </w:t>
      </w:r>
    </w:p>
    <w:p w14:paraId="4498D0B6" w14:textId="7DC6E160" w:rsidR="00CF21AD" w:rsidRPr="000F5E40" w:rsidRDefault="001350B8" w:rsidP="00CF21AD">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0F5E40">
        <w:rPr>
          <w:rFonts w:asciiTheme="majorHAnsi" w:hAnsiTheme="majorHAnsi"/>
          <w:sz w:val="20"/>
          <w:szCs w:val="20"/>
          <w:lang w:val="es-ES_tradnl"/>
        </w:rPr>
        <w:t xml:space="preserve">Frente al reclamo (i), </w:t>
      </w:r>
      <w:r w:rsidR="00AD69EB" w:rsidRPr="000F5E40">
        <w:rPr>
          <w:rFonts w:asciiTheme="majorHAnsi" w:hAnsiTheme="majorHAnsi"/>
          <w:sz w:val="20"/>
          <w:szCs w:val="20"/>
          <w:lang w:val="es-ES_tradnl"/>
        </w:rPr>
        <w:t xml:space="preserve">el Estado controvierte expresamente que la petición no cumple con el requisito del plazo de presentación, toda vez que la última decisión judicial recaída en el marco del proceso iniciado por el señor Franco en contra de su remoción como magistrado de la CSJ fue la sentencia de amparo </w:t>
      </w:r>
      <w:r w:rsidR="00000452" w:rsidRPr="000F5E40">
        <w:rPr>
          <w:rFonts w:asciiTheme="majorHAnsi" w:hAnsiTheme="majorHAnsi"/>
          <w:sz w:val="20"/>
          <w:szCs w:val="20"/>
          <w:lang w:val="es-ES_tradnl"/>
        </w:rPr>
        <w:t xml:space="preserve">constitucional </w:t>
      </w:r>
      <w:r w:rsidR="00AD69EB" w:rsidRPr="000F5E40">
        <w:rPr>
          <w:rFonts w:asciiTheme="majorHAnsi" w:hAnsiTheme="majorHAnsi"/>
          <w:sz w:val="20"/>
          <w:szCs w:val="20"/>
          <w:lang w:val="es-ES_tradnl"/>
        </w:rPr>
        <w:t xml:space="preserve">emitida el </w:t>
      </w:r>
      <w:r w:rsidR="002415DF" w:rsidRPr="000F5E40">
        <w:rPr>
          <w:rFonts w:asciiTheme="majorHAnsi" w:hAnsiTheme="majorHAnsi"/>
          <w:sz w:val="20"/>
          <w:szCs w:val="20"/>
          <w:lang w:val="es-ES_tradnl"/>
        </w:rPr>
        <w:t>20</w:t>
      </w:r>
      <w:r w:rsidR="007A6F7A" w:rsidRPr="000F5E40">
        <w:rPr>
          <w:rFonts w:asciiTheme="majorHAnsi" w:hAnsiTheme="majorHAnsi"/>
          <w:sz w:val="20"/>
          <w:szCs w:val="20"/>
          <w:lang w:val="es-ES_tradnl"/>
        </w:rPr>
        <w:t xml:space="preserve"> de </w:t>
      </w:r>
      <w:r w:rsidR="002415DF" w:rsidRPr="000F5E40">
        <w:rPr>
          <w:rFonts w:asciiTheme="majorHAnsi" w:hAnsiTheme="majorHAnsi"/>
          <w:sz w:val="20"/>
          <w:szCs w:val="20"/>
          <w:lang w:val="es-ES_tradnl"/>
        </w:rPr>
        <w:t>agosto</w:t>
      </w:r>
      <w:r w:rsidR="007A6F7A" w:rsidRPr="000F5E40">
        <w:rPr>
          <w:rFonts w:asciiTheme="majorHAnsi" w:hAnsiTheme="majorHAnsi"/>
          <w:sz w:val="20"/>
          <w:szCs w:val="20"/>
          <w:lang w:val="es-ES_tradnl"/>
        </w:rPr>
        <w:t xml:space="preserve"> de 2009</w:t>
      </w:r>
      <w:r w:rsidR="008A607D" w:rsidRPr="000F5E40">
        <w:rPr>
          <w:rFonts w:asciiTheme="majorHAnsi" w:hAnsiTheme="majorHAnsi"/>
          <w:sz w:val="20"/>
          <w:szCs w:val="20"/>
          <w:lang w:val="es-ES_tradnl"/>
        </w:rPr>
        <w:t xml:space="preserve"> por la Corte Constitucional</w:t>
      </w:r>
      <w:r w:rsidR="007A6F7A" w:rsidRPr="000F5E40">
        <w:rPr>
          <w:rFonts w:asciiTheme="majorHAnsi" w:hAnsiTheme="majorHAnsi"/>
          <w:sz w:val="20"/>
          <w:szCs w:val="20"/>
          <w:lang w:val="es-ES_tradnl"/>
        </w:rPr>
        <w:t xml:space="preserve">. A este respecto, la Comisión observa que el señor Franco, </w:t>
      </w:r>
      <w:r w:rsidR="00600A45" w:rsidRPr="000F5E40">
        <w:rPr>
          <w:rFonts w:asciiTheme="majorHAnsi" w:hAnsiTheme="majorHAnsi"/>
          <w:sz w:val="20"/>
          <w:szCs w:val="20"/>
          <w:lang w:val="es-ES_tradnl"/>
        </w:rPr>
        <w:t>además del recurso de amparo</w:t>
      </w:r>
      <w:r w:rsidR="007A6F7A" w:rsidRPr="000F5E40">
        <w:rPr>
          <w:rFonts w:asciiTheme="majorHAnsi" w:hAnsiTheme="majorHAnsi"/>
          <w:sz w:val="20"/>
          <w:szCs w:val="20"/>
          <w:lang w:val="es-ES_tradnl"/>
        </w:rPr>
        <w:t xml:space="preserve">, interpuso </w:t>
      </w:r>
      <w:r w:rsidR="00E6679C" w:rsidRPr="000F5E40">
        <w:rPr>
          <w:rFonts w:asciiTheme="majorHAnsi" w:hAnsiTheme="majorHAnsi"/>
          <w:sz w:val="20"/>
          <w:szCs w:val="20"/>
          <w:lang w:val="es-ES_tradnl"/>
        </w:rPr>
        <w:t xml:space="preserve">una </w:t>
      </w:r>
      <w:r w:rsidR="007A6F7A" w:rsidRPr="000F5E40">
        <w:rPr>
          <w:rFonts w:asciiTheme="majorHAnsi" w:hAnsiTheme="majorHAnsi"/>
          <w:sz w:val="20"/>
          <w:szCs w:val="20"/>
          <w:lang w:val="es-ES_tradnl"/>
        </w:rPr>
        <w:t xml:space="preserve">acción de protección en contra de la </w:t>
      </w:r>
      <w:r w:rsidR="00E6679C" w:rsidRPr="000F5E40">
        <w:rPr>
          <w:rFonts w:asciiTheme="majorHAnsi" w:hAnsiTheme="majorHAnsi"/>
          <w:sz w:val="20"/>
          <w:szCs w:val="20"/>
          <w:lang w:val="es-ES_tradnl"/>
        </w:rPr>
        <w:t xml:space="preserve">referida </w:t>
      </w:r>
      <w:r w:rsidR="007A6F7A" w:rsidRPr="000F5E40">
        <w:rPr>
          <w:rFonts w:asciiTheme="majorHAnsi" w:hAnsiTheme="majorHAnsi"/>
          <w:sz w:val="20"/>
          <w:szCs w:val="20"/>
          <w:lang w:val="es-ES_tradnl"/>
        </w:rPr>
        <w:t>resolución</w:t>
      </w:r>
      <w:r w:rsidR="00CB5BEB" w:rsidRPr="000F5E40">
        <w:rPr>
          <w:rFonts w:asciiTheme="majorHAnsi" w:hAnsiTheme="majorHAnsi"/>
          <w:sz w:val="20"/>
          <w:szCs w:val="20"/>
          <w:lang w:val="es-ES_tradnl"/>
        </w:rPr>
        <w:t>; no</w:t>
      </w:r>
      <w:r w:rsidR="007A6F7A" w:rsidRPr="000F5E40">
        <w:rPr>
          <w:rFonts w:asciiTheme="majorHAnsi" w:hAnsiTheme="majorHAnsi"/>
          <w:sz w:val="20"/>
          <w:szCs w:val="20"/>
          <w:lang w:val="es-ES_tradnl"/>
        </w:rPr>
        <w:t xml:space="preserve"> obstante, el 8 de diciembre de 2010 </w:t>
      </w:r>
      <w:r w:rsidR="00600A45" w:rsidRPr="000F5E40">
        <w:rPr>
          <w:rFonts w:asciiTheme="majorHAnsi" w:hAnsiTheme="majorHAnsi"/>
          <w:sz w:val="20"/>
          <w:szCs w:val="20"/>
          <w:lang w:val="es-ES_tradnl"/>
        </w:rPr>
        <w:t>fue declarada improcedente</w:t>
      </w:r>
      <w:r w:rsidR="007A6F7A" w:rsidRPr="000F5E40">
        <w:rPr>
          <w:rFonts w:asciiTheme="majorHAnsi" w:hAnsiTheme="majorHAnsi"/>
          <w:sz w:val="20"/>
          <w:szCs w:val="20"/>
          <w:lang w:val="es-ES_tradnl"/>
        </w:rPr>
        <w:t>. En contra de ello, el peticionario interpuso recurso de apelación</w:t>
      </w:r>
      <w:r w:rsidR="00CF21AD" w:rsidRPr="000F5E40">
        <w:rPr>
          <w:rFonts w:asciiTheme="majorHAnsi" w:hAnsiTheme="majorHAnsi"/>
          <w:sz w:val="20"/>
          <w:szCs w:val="20"/>
          <w:lang w:val="es-ES_tradnl"/>
        </w:rPr>
        <w:t xml:space="preserve"> mismo que fue negado </w:t>
      </w:r>
      <w:r w:rsidR="002415DF" w:rsidRPr="000F5E40">
        <w:rPr>
          <w:rFonts w:asciiTheme="majorHAnsi" w:hAnsiTheme="majorHAnsi"/>
          <w:sz w:val="20"/>
          <w:szCs w:val="20"/>
          <w:lang w:val="es-ES_tradnl"/>
        </w:rPr>
        <w:t>el</w:t>
      </w:r>
      <w:r w:rsidR="00CF21AD" w:rsidRPr="000F5E40">
        <w:rPr>
          <w:rFonts w:asciiTheme="majorHAnsi" w:hAnsiTheme="majorHAnsi"/>
          <w:sz w:val="20"/>
          <w:szCs w:val="20"/>
          <w:lang w:val="es-ES_tradnl"/>
        </w:rPr>
        <w:t xml:space="preserve"> 11 de abril de 2012. A este respecto, la Comisión Interamericana observa</w:t>
      </w:r>
      <w:r w:rsidR="002415DF" w:rsidRPr="000F5E40">
        <w:rPr>
          <w:rFonts w:asciiTheme="majorHAnsi" w:hAnsiTheme="majorHAnsi"/>
          <w:sz w:val="20"/>
          <w:szCs w:val="20"/>
          <w:lang w:val="es-ES_tradnl"/>
        </w:rPr>
        <w:t>,</w:t>
      </w:r>
      <w:r w:rsidR="00CF21AD" w:rsidRPr="000F5E40">
        <w:rPr>
          <w:rFonts w:asciiTheme="majorHAnsi" w:hAnsiTheme="majorHAnsi"/>
          <w:sz w:val="20"/>
          <w:szCs w:val="20"/>
          <w:lang w:val="es-ES_tradnl"/>
        </w:rPr>
        <w:t xml:space="preserve"> además</w:t>
      </w:r>
      <w:r w:rsidR="002415DF" w:rsidRPr="000F5E40">
        <w:rPr>
          <w:rFonts w:asciiTheme="majorHAnsi" w:hAnsiTheme="majorHAnsi"/>
          <w:sz w:val="20"/>
          <w:szCs w:val="20"/>
          <w:lang w:val="es-ES_tradnl"/>
        </w:rPr>
        <w:t>,</w:t>
      </w:r>
      <w:r w:rsidR="00CF21AD" w:rsidRPr="000F5E40">
        <w:rPr>
          <w:rFonts w:asciiTheme="majorHAnsi" w:hAnsiTheme="majorHAnsi"/>
          <w:sz w:val="20"/>
          <w:szCs w:val="20"/>
          <w:lang w:val="es-ES_tradnl"/>
        </w:rPr>
        <w:t xml:space="preserve"> que la presente petición fue recibida en su Secretaría Ejecutiva el 18 de junio de 2013. En atención a estas consideraciones, la Comisión concluye que</w:t>
      </w:r>
      <w:r w:rsidR="00BA7FBB" w:rsidRPr="000F5E40">
        <w:rPr>
          <w:rFonts w:asciiTheme="majorHAnsi" w:hAnsiTheme="majorHAnsi"/>
          <w:sz w:val="20"/>
          <w:szCs w:val="20"/>
          <w:lang w:val="es-ES_tradnl"/>
        </w:rPr>
        <w:t xml:space="preserve"> este extremo de la</w:t>
      </w:r>
      <w:r w:rsidR="00CF21AD" w:rsidRPr="000F5E40">
        <w:rPr>
          <w:rFonts w:asciiTheme="majorHAnsi" w:hAnsiTheme="majorHAnsi"/>
          <w:sz w:val="20"/>
          <w:szCs w:val="20"/>
          <w:lang w:val="es-ES_tradnl"/>
        </w:rPr>
        <w:t xml:space="preserve"> </w:t>
      </w:r>
      <w:r w:rsidR="00BA7FBB" w:rsidRPr="000F5E40">
        <w:rPr>
          <w:rFonts w:asciiTheme="majorHAnsi" w:hAnsiTheme="majorHAnsi"/>
          <w:sz w:val="20"/>
          <w:szCs w:val="20"/>
          <w:lang w:val="es-ES_tradnl"/>
        </w:rPr>
        <w:t xml:space="preserve">no cumple con el requisito establecido </w:t>
      </w:r>
      <w:r w:rsidR="00CF21AD" w:rsidRPr="000F5E40">
        <w:rPr>
          <w:rFonts w:asciiTheme="majorHAnsi" w:hAnsiTheme="majorHAnsi"/>
          <w:sz w:val="20"/>
          <w:szCs w:val="20"/>
          <w:lang w:val="es-ES_tradnl"/>
        </w:rPr>
        <w:t>en el artículo 46.1.b</w:t>
      </w:r>
      <w:r w:rsidR="00044A94" w:rsidRPr="000F5E40">
        <w:rPr>
          <w:rFonts w:asciiTheme="majorHAnsi" w:hAnsiTheme="majorHAnsi"/>
          <w:sz w:val="20"/>
          <w:szCs w:val="20"/>
          <w:lang w:val="es-ES_tradnl"/>
        </w:rPr>
        <w:t>)</w:t>
      </w:r>
      <w:r w:rsidR="00CF21AD" w:rsidRPr="000F5E40">
        <w:rPr>
          <w:rFonts w:asciiTheme="majorHAnsi" w:hAnsiTheme="majorHAnsi"/>
          <w:sz w:val="20"/>
          <w:szCs w:val="20"/>
          <w:lang w:val="es-ES_tradnl"/>
        </w:rPr>
        <w:t xml:space="preserve"> de la Convención Americana</w:t>
      </w:r>
      <w:r w:rsidR="00BA7FBB" w:rsidRPr="000F5E40">
        <w:rPr>
          <w:rFonts w:asciiTheme="majorHAnsi" w:hAnsiTheme="majorHAnsi"/>
          <w:sz w:val="20"/>
          <w:szCs w:val="20"/>
          <w:lang w:val="es-ES_tradnl"/>
        </w:rPr>
        <w:t xml:space="preserve">, siendo presentada </w:t>
      </w:r>
      <w:r w:rsidR="00C465A0" w:rsidRPr="000F5E40">
        <w:rPr>
          <w:rFonts w:asciiTheme="majorHAnsi" w:hAnsiTheme="majorHAnsi"/>
          <w:sz w:val="20"/>
          <w:szCs w:val="20"/>
          <w:lang w:val="es-ES_tradnl"/>
        </w:rPr>
        <w:t>fuera</w:t>
      </w:r>
      <w:r w:rsidR="00BA7FBB" w:rsidRPr="000F5E40">
        <w:rPr>
          <w:rFonts w:asciiTheme="majorHAnsi" w:hAnsiTheme="majorHAnsi"/>
          <w:sz w:val="20"/>
          <w:szCs w:val="20"/>
          <w:lang w:val="es-ES_tradnl"/>
        </w:rPr>
        <w:t xml:space="preserve"> del plazo de seis meses establecido en la referida disposición</w:t>
      </w:r>
      <w:r w:rsidR="00686756" w:rsidRPr="000F5E40">
        <w:rPr>
          <w:rFonts w:asciiTheme="majorHAnsi" w:hAnsiTheme="majorHAnsi"/>
          <w:sz w:val="20"/>
          <w:szCs w:val="20"/>
          <w:lang w:val="es-ES_tradnl"/>
        </w:rPr>
        <w:t xml:space="preserve"> convencional</w:t>
      </w:r>
      <w:r w:rsidR="00CF21AD" w:rsidRPr="000F5E40">
        <w:rPr>
          <w:rFonts w:asciiTheme="majorHAnsi" w:hAnsiTheme="majorHAnsi"/>
          <w:sz w:val="20"/>
          <w:szCs w:val="20"/>
          <w:lang w:val="es-ES_tradnl"/>
        </w:rPr>
        <w:t xml:space="preserve">. </w:t>
      </w:r>
    </w:p>
    <w:p w14:paraId="1C9C4EF8" w14:textId="37F0DE42" w:rsidR="00390F9A" w:rsidRPr="000F5E40" w:rsidRDefault="00813F4A" w:rsidP="00390F9A">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0F5E40">
        <w:rPr>
          <w:rFonts w:asciiTheme="majorHAnsi" w:hAnsiTheme="majorHAnsi"/>
          <w:sz w:val="20"/>
          <w:szCs w:val="20"/>
          <w:lang w:val="es-ES_tradnl"/>
        </w:rPr>
        <w:t>Con respecto al reclamo (ii),</w:t>
      </w:r>
      <w:r w:rsidR="00390F9A" w:rsidRPr="000F5E40">
        <w:rPr>
          <w:rFonts w:asciiTheme="majorHAnsi" w:hAnsiTheme="majorHAnsi"/>
          <w:sz w:val="20"/>
          <w:szCs w:val="20"/>
          <w:lang w:val="es-ES_tradnl"/>
        </w:rPr>
        <w:t xml:space="preserve"> </w:t>
      </w:r>
      <w:r w:rsidR="008C5838" w:rsidRPr="000F5E40">
        <w:rPr>
          <w:sz w:val="20"/>
          <w:szCs w:val="20"/>
          <w:lang w:val="es-ES_tradnl"/>
        </w:rPr>
        <w:t>referente al proceso contencioso-administrativo</w:t>
      </w:r>
      <w:r w:rsidR="008C5838" w:rsidRPr="000F5E40">
        <w:rPr>
          <w:rFonts w:asciiTheme="majorHAnsi" w:hAnsiTheme="majorHAnsi"/>
          <w:sz w:val="20"/>
          <w:szCs w:val="20"/>
          <w:lang w:val="es-ES_tradnl"/>
        </w:rPr>
        <w:t>,</w:t>
      </w:r>
      <w:r w:rsidR="00A055E8" w:rsidRPr="000F5E40">
        <w:rPr>
          <w:rFonts w:asciiTheme="majorHAnsi" w:hAnsiTheme="majorHAnsi"/>
          <w:sz w:val="20"/>
          <w:szCs w:val="20"/>
          <w:lang w:val="es-ES_tradnl"/>
        </w:rPr>
        <w:t xml:space="preserve"> </w:t>
      </w:r>
      <w:r w:rsidR="00390F9A" w:rsidRPr="000F5E40">
        <w:rPr>
          <w:rFonts w:asciiTheme="majorHAnsi" w:hAnsiTheme="majorHAnsi"/>
          <w:sz w:val="20"/>
          <w:szCs w:val="20"/>
          <w:lang w:val="es-ES_tradnl"/>
        </w:rPr>
        <w:t>el peticionario indica que se ha producido un retardo injustificado en la resolución del recurso de casación interpuesto, configurándose la excepción prevista en el artículo 46.2.c) de la Convención Americana</w:t>
      </w:r>
      <w:r w:rsidR="00B9705C" w:rsidRPr="000F5E40">
        <w:rPr>
          <w:rFonts w:asciiTheme="majorHAnsi" w:hAnsiTheme="majorHAnsi"/>
          <w:sz w:val="20"/>
          <w:szCs w:val="20"/>
          <w:lang w:val="es-ES_tradnl"/>
        </w:rPr>
        <w:t xml:space="preserve">. Por su parte, el Estado aduce que el señor Franco no interpuso el </w:t>
      </w:r>
      <w:r w:rsidR="0030262F" w:rsidRPr="000F5E40">
        <w:rPr>
          <w:rFonts w:asciiTheme="majorHAnsi" w:hAnsiTheme="majorHAnsi"/>
          <w:sz w:val="20"/>
          <w:szCs w:val="20"/>
          <w:lang w:val="es-ES_tradnl"/>
        </w:rPr>
        <w:t xml:space="preserve">referido </w:t>
      </w:r>
      <w:r w:rsidR="00B9705C" w:rsidRPr="000F5E40">
        <w:rPr>
          <w:rFonts w:asciiTheme="majorHAnsi" w:hAnsiTheme="majorHAnsi"/>
          <w:sz w:val="20"/>
          <w:szCs w:val="20"/>
          <w:lang w:val="es-ES_tradnl"/>
        </w:rPr>
        <w:t>recurso</w:t>
      </w:r>
      <w:r w:rsidR="0030262F" w:rsidRPr="000F5E40">
        <w:rPr>
          <w:rFonts w:asciiTheme="majorHAnsi" w:hAnsiTheme="majorHAnsi"/>
          <w:sz w:val="20"/>
          <w:szCs w:val="20"/>
          <w:lang w:val="es-ES_tradnl"/>
        </w:rPr>
        <w:t xml:space="preserve"> de</w:t>
      </w:r>
      <w:r w:rsidR="00B9705C" w:rsidRPr="000F5E40">
        <w:rPr>
          <w:rFonts w:asciiTheme="majorHAnsi" w:hAnsiTheme="majorHAnsi"/>
          <w:sz w:val="20"/>
          <w:szCs w:val="20"/>
          <w:lang w:val="es-ES_tradnl"/>
        </w:rPr>
        <w:t xml:space="preserve"> manera oportuna, conforme a l</w:t>
      </w:r>
      <w:r w:rsidR="00315C6D" w:rsidRPr="000F5E40">
        <w:rPr>
          <w:rFonts w:asciiTheme="majorHAnsi" w:hAnsiTheme="majorHAnsi"/>
          <w:sz w:val="20"/>
          <w:szCs w:val="20"/>
          <w:lang w:val="es-ES_tradnl"/>
        </w:rPr>
        <w:t>o establecido en el artículo 65 de la Ley de la Jurisdicción Contencioso Administrativa, el cual establece un plazo de noventa días para su interposición; no obstante, el peticionario sostiene que dicha demanda fue fundamentada en el artículo 32 del Código Orgánico de la Función Judicial, el cual establece un plazo de cuatro años para su interposición.</w:t>
      </w:r>
    </w:p>
    <w:p w14:paraId="5C03791D" w14:textId="6AFB4A16" w:rsidR="00DC72EE" w:rsidRPr="000F5E40" w:rsidRDefault="00537A0E" w:rsidP="00C5756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0F5E40">
        <w:rPr>
          <w:sz w:val="20"/>
          <w:szCs w:val="20"/>
          <w:lang w:val="es-ES_tradnl"/>
        </w:rPr>
        <w:t>C</w:t>
      </w:r>
      <w:r w:rsidR="00A055E8" w:rsidRPr="000F5E40">
        <w:rPr>
          <w:sz w:val="20"/>
          <w:szCs w:val="20"/>
          <w:lang w:val="es-ES_tradnl"/>
        </w:rPr>
        <w:t>on</w:t>
      </w:r>
      <w:r w:rsidR="000062D9" w:rsidRPr="000F5E40">
        <w:rPr>
          <w:sz w:val="20"/>
          <w:szCs w:val="20"/>
          <w:lang w:val="es-ES_tradnl"/>
        </w:rPr>
        <w:t xml:space="preserve"> relación </w:t>
      </w:r>
      <w:r w:rsidRPr="000F5E40">
        <w:rPr>
          <w:sz w:val="20"/>
          <w:szCs w:val="20"/>
          <w:lang w:val="es-ES_tradnl"/>
        </w:rPr>
        <w:t>este</w:t>
      </w:r>
      <w:r w:rsidR="000062D9" w:rsidRPr="000F5E40">
        <w:rPr>
          <w:sz w:val="20"/>
          <w:szCs w:val="20"/>
          <w:lang w:val="es-ES_tradnl"/>
        </w:rPr>
        <w:t xml:space="preserve"> proceso contencioso-administrativo</w:t>
      </w:r>
      <w:r w:rsidRPr="000F5E40">
        <w:rPr>
          <w:sz w:val="20"/>
          <w:szCs w:val="20"/>
          <w:lang w:val="es-ES_tradnl"/>
        </w:rPr>
        <w:t xml:space="preserve"> de reparación iniciado por el peticionario frente al Estado</w:t>
      </w:r>
      <w:r w:rsidR="00C57561" w:rsidRPr="000F5E40">
        <w:rPr>
          <w:sz w:val="20"/>
          <w:szCs w:val="20"/>
          <w:lang w:val="es-ES_tradnl"/>
        </w:rPr>
        <w:t xml:space="preserve"> la Comisión observa que </w:t>
      </w:r>
      <w:r w:rsidRPr="000F5E40">
        <w:rPr>
          <w:sz w:val="20"/>
          <w:szCs w:val="20"/>
          <w:lang w:val="es-ES_tradnl"/>
        </w:rPr>
        <w:t>el último recurso planteado por el peticionario fue el de casación, que presentó</w:t>
      </w:r>
      <w:r w:rsidR="00C57561" w:rsidRPr="000F5E40">
        <w:rPr>
          <w:sz w:val="20"/>
          <w:szCs w:val="20"/>
          <w:lang w:val="es-ES_tradnl"/>
        </w:rPr>
        <w:t xml:space="preserve"> el</w:t>
      </w:r>
      <w:r w:rsidR="000062D9" w:rsidRPr="000F5E40">
        <w:rPr>
          <w:sz w:val="20"/>
          <w:szCs w:val="20"/>
          <w:lang w:val="es-ES_tradnl"/>
        </w:rPr>
        <w:t xml:space="preserve"> </w:t>
      </w:r>
      <w:r w:rsidR="0075371D" w:rsidRPr="000F5E40">
        <w:rPr>
          <w:sz w:val="20"/>
          <w:szCs w:val="20"/>
          <w:lang w:val="es-ES_tradnl"/>
        </w:rPr>
        <w:t xml:space="preserve">6 de junio de 2017 </w:t>
      </w:r>
      <w:r w:rsidR="009A69B1" w:rsidRPr="000F5E40">
        <w:rPr>
          <w:sz w:val="20"/>
          <w:szCs w:val="20"/>
          <w:lang w:val="es-ES_tradnl"/>
        </w:rPr>
        <w:t>en contra del auto de aclaración de sentencia de primera instancia</w:t>
      </w:r>
      <w:r w:rsidRPr="000F5E40">
        <w:rPr>
          <w:sz w:val="20"/>
          <w:szCs w:val="20"/>
          <w:lang w:val="es-ES_tradnl"/>
        </w:rPr>
        <w:t>;</w:t>
      </w:r>
      <w:r w:rsidR="009A69B1" w:rsidRPr="000F5E40">
        <w:rPr>
          <w:sz w:val="20"/>
          <w:szCs w:val="20"/>
          <w:lang w:val="es-ES_tradnl"/>
        </w:rPr>
        <w:t xml:space="preserve"> </w:t>
      </w:r>
      <w:r w:rsidR="0075371D" w:rsidRPr="000F5E40">
        <w:rPr>
          <w:sz w:val="20"/>
          <w:szCs w:val="20"/>
          <w:lang w:val="es-ES_tradnl"/>
        </w:rPr>
        <w:t xml:space="preserve">y que, </w:t>
      </w:r>
      <w:r w:rsidR="000062D9" w:rsidRPr="000F5E40">
        <w:rPr>
          <w:sz w:val="20"/>
          <w:szCs w:val="20"/>
          <w:lang w:val="es-ES_tradnl"/>
        </w:rPr>
        <w:t xml:space="preserve">de acuerdo con la información aportada por </w:t>
      </w:r>
      <w:r w:rsidR="0075371D" w:rsidRPr="000F5E40">
        <w:rPr>
          <w:sz w:val="20"/>
          <w:szCs w:val="20"/>
          <w:lang w:val="es-ES_tradnl"/>
        </w:rPr>
        <w:t>las partes</w:t>
      </w:r>
      <w:r w:rsidR="000062D9" w:rsidRPr="000F5E40">
        <w:rPr>
          <w:sz w:val="20"/>
          <w:szCs w:val="20"/>
          <w:lang w:val="es-ES_tradnl"/>
        </w:rPr>
        <w:t xml:space="preserve">, </w:t>
      </w:r>
      <w:r w:rsidR="0075371D" w:rsidRPr="000F5E40">
        <w:rPr>
          <w:sz w:val="20"/>
          <w:szCs w:val="20"/>
          <w:lang w:val="es-ES_tradnl"/>
        </w:rPr>
        <w:t>dicho recurso estaría</w:t>
      </w:r>
      <w:r w:rsidR="000062D9" w:rsidRPr="000F5E40">
        <w:rPr>
          <w:sz w:val="20"/>
          <w:szCs w:val="20"/>
          <w:lang w:val="es-ES_tradnl"/>
        </w:rPr>
        <w:t xml:space="preserve"> </w:t>
      </w:r>
      <w:r w:rsidRPr="000F5E40">
        <w:rPr>
          <w:sz w:val="20"/>
          <w:szCs w:val="20"/>
          <w:lang w:val="es-ES_tradnl"/>
        </w:rPr>
        <w:t xml:space="preserve">aún </w:t>
      </w:r>
      <w:r w:rsidR="000062D9" w:rsidRPr="000F5E40">
        <w:rPr>
          <w:sz w:val="20"/>
          <w:szCs w:val="20"/>
          <w:lang w:val="es-ES_tradnl"/>
        </w:rPr>
        <w:t>pendiente de decisión. Asimismo, al momento de la aprobación del presente informe, no consta en el expediente de la petición</w:t>
      </w:r>
      <w:r w:rsidR="007236BA" w:rsidRPr="000F5E40">
        <w:rPr>
          <w:sz w:val="20"/>
          <w:szCs w:val="20"/>
          <w:lang w:val="es-ES_tradnl"/>
        </w:rPr>
        <w:t>,</w:t>
      </w:r>
      <w:r w:rsidR="000062D9" w:rsidRPr="000F5E40">
        <w:rPr>
          <w:sz w:val="20"/>
          <w:szCs w:val="20"/>
          <w:lang w:val="es-ES_tradnl"/>
        </w:rPr>
        <w:t xml:space="preserve"> información que indique se haya decidido </w:t>
      </w:r>
      <w:r w:rsidR="0075371D" w:rsidRPr="000F5E40">
        <w:rPr>
          <w:sz w:val="20"/>
          <w:szCs w:val="20"/>
          <w:lang w:val="es-ES_tradnl"/>
        </w:rPr>
        <w:t>sobre este</w:t>
      </w:r>
      <w:r w:rsidR="000062D9" w:rsidRPr="000F5E40">
        <w:rPr>
          <w:sz w:val="20"/>
          <w:szCs w:val="20"/>
          <w:lang w:val="es-ES_tradnl"/>
        </w:rPr>
        <w:t xml:space="preserve"> recurso</w:t>
      </w:r>
      <w:r w:rsidR="0075371D" w:rsidRPr="000F5E40">
        <w:rPr>
          <w:sz w:val="20"/>
          <w:szCs w:val="20"/>
          <w:lang w:val="es-ES_tradnl"/>
        </w:rPr>
        <w:t>.</w:t>
      </w:r>
      <w:r w:rsidR="009A69B1" w:rsidRPr="000F5E40">
        <w:rPr>
          <w:sz w:val="20"/>
          <w:szCs w:val="20"/>
          <w:lang w:val="es-ES_tradnl"/>
        </w:rPr>
        <w:t xml:space="preserve"> </w:t>
      </w:r>
      <w:r w:rsidR="00E13331" w:rsidRPr="000F5E40">
        <w:rPr>
          <w:sz w:val="20"/>
          <w:szCs w:val="20"/>
          <w:lang w:val="es-ES_tradnl"/>
        </w:rPr>
        <w:t xml:space="preserve">Por lo tanto, la Comisión decide aplicar al presente </w:t>
      </w:r>
      <w:r w:rsidR="009A69B1" w:rsidRPr="000F5E40">
        <w:rPr>
          <w:sz w:val="20"/>
          <w:szCs w:val="20"/>
          <w:lang w:val="es-ES_tradnl"/>
        </w:rPr>
        <w:t>extremo de la petición</w:t>
      </w:r>
      <w:r w:rsidR="00E13331" w:rsidRPr="000F5E40">
        <w:rPr>
          <w:sz w:val="20"/>
          <w:szCs w:val="20"/>
          <w:lang w:val="es-ES_tradnl"/>
        </w:rPr>
        <w:t xml:space="preserve"> la excepción establecida en el artículo 46.2</w:t>
      </w:r>
      <w:r w:rsidR="00B21AF7" w:rsidRPr="000F5E40">
        <w:rPr>
          <w:sz w:val="20"/>
          <w:szCs w:val="20"/>
          <w:lang w:val="es-ES_tradnl"/>
        </w:rPr>
        <w:t>.</w:t>
      </w:r>
      <w:r w:rsidR="00E13331" w:rsidRPr="000F5E40">
        <w:rPr>
          <w:sz w:val="20"/>
          <w:szCs w:val="20"/>
          <w:lang w:val="es-ES_tradnl"/>
        </w:rPr>
        <w:t>c) de la Convención Americana. Del mismo modo, la Comisión estima que también se cumple el plazo de presentación, dado que la petición fue presentada en un plazo razonable en los términos del artículo 32.2 de su Reglamento</w:t>
      </w:r>
      <w:r w:rsidR="00C83062" w:rsidRPr="000F5E40">
        <w:rPr>
          <w:rFonts w:asciiTheme="majorHAnsi" w:hAnsiTheme="majorHAnsi"/>
          <w:sz w:val="20"/>
          <w:szCs w:val="20"/>
          <w:lang w:val="es-ES_tradnl"/>
        </w:rPr>
        <w:t>.</w:t>
      </w:r>
      <w:r w:rsidR="00E13331" w:rsidRPr="000F5E40">
        <w:rPr>
          <w:rFonts w:asciiTheme="majorHAnsi" w:hAnsiTheme="majorHAnsi"/>
          <w:sz w:val="20"/>
          <w:szCs w:val="20"/>
          <w:lang w:val="es-ES_tradnl"/>
        </w:rPr>
        <w:t xml:space="preserve"> </w:t>
      </w:r>
    </w:p>
    <w:p w14:paraId="4556164B" w14:textId="5D59A794" w:rsidR="00537A0E" w:rsidRPr="000F5E40" w:rsidRDefault="00537A0E" w:rsidP="00537A0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0F5E40">
        <w:rPr>
          <w:sz w:val="20"/>
          <w:szCs w:val="20"/>
          <w:lang w:val="es-ES_tradnl"/>
        </w:rPr>
        <w:lastRenderedPageBreak/>
        <w:t xml:space="preserve">Finalmente, la Comisión recuerda que su examen de admisibilidad constituye un análisis </w:t>
      </w:r>
      <w:r w:rsidRPr="000F5E40">
        <w:rPr>
          <w:i/>
          <w:iCs/>
          <w:sz w:val="20"/>
          <w:szCs w:val="20"/>
          <w:lang w:val="es-ES_tradnl"/>
        </w:rPr>
        <w:t>prima facie</w:t>
      </w:r>
      <w:r w:rsidRPr="000F5E40">
        <w:rPr>
          <w:sz w:val="20"/>
          <w:szCs w:val="20"/>
          <w:lang w:val="es-ES_tradnl"/>
        </w:rPr>
        <w:t xml:space="preserve"> con el único objetivo de determinar si los hechos expuestos caracterizan una posible violación a los derechos consagrados en la Convención Americana u otros instrumentos aplicables, y que no resulten manifiestamente infundados o improcedentes</w:t>
      </w:r>
      <w:r w:rsidRPr="000F5E40">
        <w:rPr>
          <w:rStyle w:val="FootnoteReference"/>
          <w:bCs/>
          <w:color w:val="auto"/>
          <w:sz w:val="20"/>
          <w:szCs w:val="20"/>
          <w:lang w:val="es-ES_tradnl"/>
        </w:rPr>
        <w:footnoteReference w:id="6"/>
      </w:r>
      <w:r w:rsidRPr="000F5E40">
        <w:rPr>
          <w:sz w:val="20"/>
          <w:szCs w:val="20"/>
          <w:lang w:val="es-ES_tradnl"/>
        </w:rPr>
        <w:t>. Además, la Comisión entiende, que el análisis sobre los requisitos de admisibilidad debe realizarse “a la luz de la situación vigente al momento en que [la CIDH] se pronuncia sobre la admisibilidad o inadmisibilidad del reclamo”</w:t>
      </w:r>
      <w:r w:rsidRPr="000F5E40">
        <w:rPr>
          <w:sz w:val="20"/>
          <w:szCs w:val="20"/>
          <w:bdr w:val="none" w:sz="0" w:space="0" w:color="auto"/>
          <w:vertAlign w:val="superscript"/>
          <w:lang w:val="es-ES_tradnl"/>
        </w:rPr>
        <w:footnoteReference w:id="7"/>
      </w:r>
      <w:r w:rsidRPr="000F5E40">
        <w:rPr>
          <w:sz w:val="20"/>
          <w:szCs w:val="20"/>
          <w:lang w:val="es-ES_tradnl"/>
        </w:rPr>
        <w:t>.</w:t>
      </w:r>
    </w:p>
    <w:p w14:paraId="42BF86B7" w14:textId="2F01E840" w:rsidR="007715B0" w:rsidRPr="000F5E40" w:rsidRDefault="00E667BF" w:rsidP="007715B0">
      <w:pPr>
        <w:suppressAutoHyphens/>
        <w:spacing w:before="240" w:after="240"/>
        <w:ind w:firstLine="720"/>
        <w:jc w:val="both"/>
        <w:rPr>
          <w:rFonts w:asciiTheme="majorHAnsi" w:hAnsiTheme="majorHAnsi"/>
          <w:b/>
          <w:sz w:val="20"/>
          <w:szCs w:val="20"/>
          <w:lang w:val="es-ES_tradnl"/>
        </w:rPr>
      </w:pPr>
      <w:r w:rsidRPr="000F5E40">
        <w:rPr>
          <w:rFonts w:asciiTheme="majorHAnsi" w:hAnsiTheme="majorHAnsi"/>
          <w:b/>
          <w:sz w:val="20"/>
          <w:szCs w:val="20"/>
          <w:lang w:val="es-ES_tradnl"/>
        </w:rPr>
        <w:t xml:space="preserve">VII. </w:t>
      </w:r>
      <w:r w:rsidR="00D017A4" w:rsidRPr="000F5E40">
        <w:rPr>
          <w:rFonts w:asciiTheme="majorHAnsi" w:hAnsiTheme="majorHAnsi"/>
          <w:b/>
          <w:sz w:val="20"/>
          <w:szCs w:val="20"/>
          <w:lang w:val="es-ES_tradnl"/>
        </w:rPr>
        <w:tab/>
      </w:r>
      <w:r w:rsidR="007715B0" w:rsidRPr="000F5E40">
        <w:rPr>
          <w:rFonts w:asciiTheme="majorHAnsi" w:hAnsiTheme="majorHAnsi"/>
          <w:b/>
          <w:sz w:val="20"/>
          <w:szCs w:val="20"/>
          <w:lang w:val="es-ES_tradnl"/>
        </w:rPr>
        <w:t xml:space="preserve">ANÁLISIS DE </w:t>
      </w:r>
      <w:r w:rsidRPr="000F5E40">
        <w:rPr>
          <w:rFonts w:asciiTheme="majorHAnsi" w:hAnsiTheme="majorHAnsi"/>
          <w:b/>
          <w:sz w:val="20"/>
          <w:szCs w:val="20"/>
          <w:lang w:val="es-ES_tradnl"/>
        </w:rPr>
        <w:t>CARACT</w:t>
      </w:r>
      <w:r w:rsidR="007715B0" w:rsidRPr="000F5E40">
        <w:rPr>
          <w:rFonts w:asciiTheme="majorHAnsi" w:hAnsiTheme="majorHAnsi"/>
          <w:b/>
          <w:sz w:val="20"/>
          <w:szCs w:val="20"/>
          <w:lang w:val="es-ES_tradnl"/>
        </w:rPr>
        <w:t>ERIZACIÓN DE LOS HECHOS ALEGADOS</w:t>
      </w:r>
    </w:p>
    <w:p w14:paraId="0E0187CD" w14:textId="7D6600C6" w:rsidR="00527918" w:rsidRPr="000F5E40" w:rsidRDefault="00335E28" w:rsidP="00135BF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0F5E40">
        <w:rPr>
          <w:sz w:val="20"/>
          <w:szCs w:val="20"/>
          <w:lang w:val="es-ES_tradnl"/>
        </w:rPr>
        <w:t>En este punto del análisis realizado en el presente informe, la Comisión tiene que el reclamo específico del peticionario se refiere a</w:t>
      </w:r>
      <w:r w:rsidR="00AF40F3" w:rsidRPr="000F5E40">
        <w:rPr>
          <w:sz w:val="20"/>
          <w:szCs w:val="20"/>
          <w:lang w:val="es-ES_tradnl"/>
        </w:rPr>
        <w:t xml:space="preserve"> la falta de pronunciamiento </w:t>
      </w:r>
      <w:r w:rsidR="001117C5" w:rsidRPr="000F5E40">
        <w:rPr>
          <w:sz w:val="20"/>
          <w:szCs w:val="20"/>
          <w:lang w:val="es-ES_tradnl"/>
        </w:rPr>
        <w:t xml:space="preserve">del recurso de casación interpuesto en el proceso contencioso-administrativo, el cual, según ha indicado el peticionario tiene como objeto obtener una </w:t>
      </w:r>
      <w:r w:rsidR="00FF4236" w:rsidRPr="000F5E40">
        <w:rPr>
          <w:sz w:val="20"/>
          <w:szCs w:val="20"/>
          <w:lang w:val="es-ES_tradnl"/>
        </w:rPr>
        <w:t xml:space="preserve">indemnización </w:t>
      </w:r>
      <w:r w:rsidR="00C676FF" w:rsidRPr="000F5E40">
        <w:rPr>
          <w:sz w:val="20"/>
          <w:szCs w:val="20"/>
          <w:lang w:val="es-ES_tradnl"/>
        </w:rPr>
        <w:t xml:space="preserve">por </w:t>
      </w:r>
      <w:r w:rsidR="00FF4236" w:rsidRPr="000F5E40">
        <w:rPr>
          <w:sz w:val="20"/>
          <w:szCs w:val="20"/>
          <w:lang w:val="es-ES_tradnl"/>
        </w:rPr>
        <w:t>daños y</w:t>
      </w:r>
      <w:r w:rsidR="00C676FF" w:rsidRPr="000F5E40">
        <w:rPr>
          <w:sz w:val="20"/>
          <w:szCs w:val="20"/>
          <w:lang w:val="es-ES_tradnl"/>
        </w:rPr>
        <w:t xml:space="preserve"> perjuicios, así como una </w:t>
      </w:r>
      <w:r w:rsidR="00FF4236" w:rsidRPr="000F5E40">
        <w:rPr>
          <w:sz w:val="20"/>
          <w:szCs w:val="20"/>
          <w:lang w:val="es-ES_tradnl"/>
        </w:rPr>
        <w:t xml:space="preserve">reparación </w:t>
      </w:r>
      <w:r w:rsidR="00C676FF" w:rsidRPr="000F5E40">
        <w:rPr>
          <w:sz w:val="20"/>
          <w:szCs w:val="20"/>
          <w:lang w:val="es-ES_tradnl"/>
        </w:rPr>
        <w:t>material por</w:t>
      </w:r>
      <w:r w:rsidR="00A23BD0" w:rsidRPr="000F5E40">
        <w:rPr>
          <w:sz w:val="20"/>
          <w:szCs w:val="20"/>
          <w:lang w:val="es-ES_tradnl"/>
        </w:rPr>
        <w:t xml:space="preserve"> el</w:t>
      </w:r>
      <w:r w:rsidR="00FF4236" w:rsidRPr="000F5E40">
        <w:rPr>
          <w:sz w:val="20"/>
          <w:szCs w:val="20"/>
          <w:lang w:val="es-ES_tradnl"/>
        </w:rPr>
        <w:t xml:space="preserve"> daño moral </w:t>
      </w:r>
      <w:r w:rsidR="00A23BD0" w:rsidRPr="000F5E40">
        <w:rPr>
          <w:sz w:val="20"/>
          <w:szCs w:val="20"/>
          <w:lang w:val="es-ES_tradnl"/>
        </w:rPr>
        <w:t>ocasionado</w:t>
      </w:r>
      <w:r w:rsidR="00FF4236" w:rsidRPr="000F5E40">
        <w:rPr>
          <w:sz w:val="20"/>
          <w:szCs w:val="20"/>
          <w:lang w:val="es-ES_tradnl"/>
        </w:rPr>
        <w:t xml:space="preserve"> </w:t>
      </w:r>
      <w:r w:rsidR="00A23BD0" w:rsidRPr="000F5E40">
        <w:rPr>
          <w:sz w:val="20"/>
          <w:szCs w:val="20"/>
          <w:lang w:val="es-ES_tradnl"/>
        </w:rPr>
        <w:t>a raíz de la remoción de su cargo de magistrado de la CSJ</w:t>
      </w:r>
      <w:r w:rsidR="007715B0" w:rsidRPr="000F5E40">
        <w:rPr>
          <w:sz w:val="20"/>
          <w:szCs w:val="20"/>
          <w:lang w:val="es-ES_tradnl"/>
        </w:rPr>
        <w:t>.</w:t>
      </w:r>
      <w:r w:rsidR="00135BFF" w:rsidRPr="000F5E40">
        <w:rPr>
          <w:sz w:val="20"/>
          <w:szCs w:val="20"/>
          <w:lang w:val="es-ES_tradnl"/>
        </w:rPr>
        <w:t xml:space="preserve"> </w:t>
      </w:r>
      <w:r w:rsidR="00B563CF" w:rsidRPr="000F5E40">
        <w:rPr>
          <w:sz w:val="20"/>
          <w:szCs w:val="20"/>
          <w:lang w:val="es-ES_tradnl"/>
        </w:rPr>
        <w:t xml:space="preserve">A este respecto, y sin entrar a analizar la correcta o incorrecta aplicación de la ley por parte de los tribunales internos, la Comisión observa que el recurso final presentado por el peticionario para controvertir el rechazo de sus pretensiones reparatorias en el plano contencioso administrativo sigue pendiente de resolución </w:t>
      </w:r>
      <w:r w:rsidR="00135BFF" w:rsidRPr="000F5E40">
        <w:rPr>
          <w:sz w:val="20"/>
          <w:szCs w:val="20"/>
          <w:lang w:val="es-ES_tradnl"/>
        </w:rPr>
        <w:t xml:space="preserve">desde 2017 hasta el presente. Este hecho no puede ser ignorado por la CIDH, y constituye </w:t>
      </w:r>
      <w:r w:rsidR="00135BFF" w:rsidRPr="000F5E40">
        <w:rPr>
          <w:i/>
          <w:iCs/>
          <w:sz w:val="20"/>
          <w:szCs w:val="20"/>
          <w:lang w:val="es-ES_tradnl"/>
        </w:rPr>
        <w:t>prima facie</w:t>
      </w:r>
      <w:r w:rsidR="00135BFF" w:rsidRPr="000F5E40">
        <w:rPr>
          <w:sz w:val="20"/>
          <w:szCs w:val="20"/>
          <w:lang w:val="es-ES_tradnl"/>
        </w:rPr>
        <w:t xml:space="preserve"> la eventual vulneración, como una cuestión de acceso a la justicia, de los derechos establecidos en los </w:t>
      </w:r>
      <w:r w:rsidR="00E667BF" w:rsidRPr="000F5E40">
        <w:rPr>
          <w:sz w:val="20"/>
          <w:szCs w:val="20"/>
          <w:lang w:val="es-ES_tradnl"/>
        </w:rPr>
        <w:t>artículos 8 (garantías judiciales) y 25 (protección judicial) de la Convención Americana</w:t>
      </w:r>
      <w:r w:rsidR="00135BFF" w:rsidRPr="000F5E40">
        <w:rPr>
          <w:sz w:val="20"/>
          <w:szCs w:val="20"/>
          <w:lang w:val="es-ES_tradnl"/>
        </w:rPr>
        <w:t>,</w:t>
      </w:r>
      <w:r w:rsidR="00E667BF" w:rsidRPr="000F5E40">
        <w:rPr>
          <w:sz w:val="20"/>
          <w:szCs w:val="20"/>
          <w:lang w:val="es-ES_tradnl"/>
        </w:rPr>
        <w:t xml:space="preserve"> en relación con su artículo 1.1, en perjuicio de</w:t>
      </w:r>
      <w:r w:rsidR="00527918" w:rsidRPr="000F5E40">
        <w:rPr>
          <w:sz w:val="20"/>
          <w:szCs w:val="20"/>
          <w:lang w:val="es-ES_tradnl"/>
        </w:rPr>
        <w:t>l</w:t>
      </w:r>
      <w:r w:rsidR="00E667BF" w:rsidRPr="000F5E40">
        <w:rPr>
          <w:sz w:val="20"/>
          <w:szCs w:val="20"/>
          <w:lang w:val="es-ES_tradnl"/>
        </w:rPr>
        <w:t xml:space="preserve"> </w:t>
      </w:r>
      <w:r w:rsidR="00527918" w:rsidRPr="000F5E40">
        <w:rPr>
          <w:sz w:val="20"/>
          <w:szCs w:val="20"/>
          <w:lang w:val="es-ES_tradnl"/>
        </w:rPr>
        <w:t xml:space="preserve">señor Eduardo Franco Loor. </w:t>
      </w:r>
    </w:p>
    <w:p w14:paraId="18059141" w14:textId="26D9545A" w:rsidR="00E667BF" w:rsidRPr="000F5E40" w:rsidRDefault="0019321C" w:rsidP="0052791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0F5E40">
        <w:rPr>
          <w:sz w:val="20"/>
          <w:szCs w:val="20"/>
          <w:lang w:val="es-ES_tradnl"/>
        </w:rPr>
        <w:t xml:space="preserve">Por </w:t>
      </w:r>
      <w:r w:rsidR="007D367E" w:rsidRPr="000F5E40">
        <w:rPr>
          <w:sz w:val="20"/>
          <w:szCs w:val="20"/>
          <w:lang w:val="es-ES_tradnl"/>
        </w:rPr>
        <w:t>último</w:t>
      </w:r>
      <w:r w:rsidRPr="000F5E40">
        <w:rPr>
          <w:sz w:val="20"/>
          <w:szCs w:val="20"/>
          <w:lang w:val="es-ES_tradnl"/>
        </w:rPr>
        <w:t>, en</w:t>
      </w:r>
      <w:r w:rsidR="00E667BF" w:rsidRPr="000F5E40">
        <w:rPr>
          <w:sz w:val="20"/>
          <w:szCs w:val="20"/>
          <w:lang w:val="es-ES_tradnl"/>
        </w:rPr>
        <w:t xml:space="preserve"> cuanto a los alegatos sobre la violación de los artículos </w:t>
      </w:r>
      <w:r w:rsidR="00527918" w:rsidRPr="000F5E40">
        <w:rPr>
          <w:rFonts w:asciiTheme="majorHAnsi" w:hAnsiTheme="majorHAnsi"/>
          <w:bCs/>
          <w:sz w:val="20"/>
          <w:szCs w:val="20"/>
          <w:lang w:val="es-ES_tradnl"/>
        </w:rPr>
        <w:t xml:space="preserve">9 (legalidad), 10 (indemnización), 11 (honra y dignidad) </w:t>
      </w:r>
      <w:r w:rsidR="00E667BF" w:rsidRPr="000F5E40">
        <w:rPr>
          <w:sz w:val="20"/>
          <w:szCs w:val="20"/>
          <w:lang w:val="es-ES_tradnl"/>
        </w:rPr>
        <w:t xml:space="preserve">de la Convención Americana, la Comisión observa que el peticionario no presenta alegatos o elementos suficientes que permitan identificar o determinar, </w:t>
      </w:r>
      <w:r w:rsidR="00E667BF" w:rsidRPr="000F5E40">
        <w:rPr>
          <w:i/>
          <w:iCs/>
          <w:sz w:val="20"/>
          <w:szCs w:val="20"/>
          <w:lang w:val="es-ES_tradnl"/>
        </w:rPr>
        <w:t>prima facie</w:t>
      </w:r>
      <w:r w:rsidR="00E667BF" w:rsidRPr="000F5E40">
        <w:rPr>
          <w:sz w:val="20"/>
          <w:szCs w:val="20"/>
          <w:lang w:val="es-ES_tradnl"/>
        </w:rPr>
        <w:t>, la violación de estas disposiciones.</w:t>
      </w:r>
    </w:p>
    <w:p w14:paraId="0045BDF1" w14:textId="1EE475C3" w:rsidR="00A6396B" w:rsidRPr="000F5E40" w:rsidRDefault="003239B8" w:rsidP="005F2233">
      <w:pPr>
        <w:suppressAutoHyphens/>
        <w:ind w:left="720"/>
        <w:jc w:val="both"/>
        <w:rPr>
          <w:rFonts w:asciiTheme="majorHAnsi" w:hAnsiTheme="majorHAnsi"/>
          <w:b/>
          <w:bCs/>
          <w:sz w:val="20"/>
          <w:szCs w:val="20"/>
          <w:lang w:val="es-ES_tradnl"/>
        </w:rPr>
      </w:pPr>
      <w:r w:rsidRPr="000F5E40">
        <w:rPr>
          <w:rFonts w:asciiTheme="majorHAnsi" w:hAnsiTheme="majorHAnsi"/>
          <w:b/>
          <w:bCs/>
          <w:sz w:val="20"/>
          <w:szCs w:val="20"/>
          <w:lang w:val="es-ES_tradnl"/>
        </w:rPr>
        <w:t>V</w:t>
      </w:r>
      <w:r w:rsidR="00B4589D">
        <w:rPr>
          <w:rFonts w:asciiTheme="majorHAnsi" w:hAnsiTheme="majorHAnsi"/>
          <w:b/>
          <w:bCs/>
          <w:sz w:val="20"/>
          <w:szCs w:val="20"/>
          <w:lang w:val="es-ES_tradnl"/>
        </w:rPr>
        <w:t>I</w:t>
      </w:r>
      <w:r w:rsidRPr="000F5E40">
        <w:rPr>
          <w:rFonts w:asciiTheme="majorHAnsi" w:hAnsiTheme="majorHAnsi"/>
          <w:b/>
          <w:bCs/>
          <w:sz w:val="20"/>
          <w:szCs w:val="20"/>
          <w:lang w:val="es-ES_tradnl"/>
        </w:rPr>
        <w:t xml:space="preserve">II. </w:t>
      </w:r>
      <w:r w:rsidRPr="000F5E40">
        <w:rPr>
          <w:rFonts w:asciiTheme="majorHAnsi" w:hAnsiTheme="majorHAnsi"/>
          <w:b/>
          <w:bCs/>
          <w:sz w:val="20"/>
          <w:szCs w:val="20"/>
          <w:lang w:val="es-ES_tradnl"/>
        </w:rPr>
        <w:tab/>
        <w:t>DECISIÓN</w:t>
      </w:r>
    </w:p>
    <w:p w14:paraId="2E9887B4" w14:textId="63F81A8C" w:rsidR="001174DF" w:rsidRPr="000F5E40" w:rsidRDefault="003239B8" w:rsidP="001A4787">
      <w:pPr>
        <w:pStyle w:val="ListParagraph"/>
        <w:numPr>
          <w:ilvl w:val="0"/>
          <w:numId w:val="57"/>
        </w:numPr>
        <w:tabs>
          <w:tab w:val="clear" w:pos="720"/>
        </w:tabs>
        <w:suppressAutoHyphens/>
        <w:spacing w:before="240" w:after="240"/>
        <w:ind w:firstLine="709"/>
        <w:jc w:val="both"/>
        <w:rPr>
          <w:rFonts w:asciiTheme="majorHAnsi" w:hAnsiTheme="majorHAnsi"/>
          <w:sz w:val="20"/>
          <w:szCs w:val="20"/>
          <w:lang w:val="es-ES_tradnl"/>
        </w:rPr>
      </w:pPr>
      <w:r w:rsidRPr="000F5E40">
        <w:rPr>
          <w:rFonts w:asciiTheme="majorHAnsi" w:hAnsiTheme="majorHAnsi"/>
          <w:sz w:val="20"/>
          <w:szCs w:val="20"/>
          <w:lang w:val="es-ES_tradnl"/>
        </w:rPr>
        <w:t xml:space="preserve">Declarar </w:t>
      </w:r>
      <w:r w:rsidR="001174DF" w:rsidRPr="000F5E40">
        <w:rPr>
          <w:rFonts w:asciiTheme="majorHAnsi" w:hAnsiTheme="majorHAnsi"/>
          <w:sz w:val="20"/>
          <w:szCs w:val="20"/>
          <w:lang w:val="es-ES_tradnl"/>
        </w:rPr>
        <w:t xml:space="preserve">admisible la presente petición en relación con los artículos 8 y 25 de la Convención Americana en relación con sus artículos 1.1 y 2, en perjuicio de la presunta víctima y sus familiares; </w:t>
      </w:r>
    </w:p>
    <w:p w14:paraId="1F70D370" w14:textId="5EEE2746" w:rsidR="001174DF" w:rsidRPr="000F5E40" w:rsidRDefault="001174DF" w:rsidP="001A4787">
      <w:pPr>
        <w:pStyle w:val="ListParagraph"/>
        <w:numPr>
          <w:ilvl w:val="0"/>
          <w:numId w:val="57"/>
        </w:numPr>
        <w:tabs>
          <w:tab w:val="clear" w:pos="720"/>
        </w:tabs>
        <w:suppressAutoHyphens/>
        <w:spacing w:before="240" w:after="240"/>
        <w:ind w:firstLine="709"/>
        <w:jc w:val="both"/>
        <w:rPr>
          <w:rFonts w:asciiTheme="majorHAnsi" w:hAnsiTheme="majorHAnsi"/>
          <w:sz w:val="20"/>
          <w:szCs w:val="20"/>
          <w:lang w:val="es-ES_tradnl"/>
        </w:rPr>
      </w:pPr>
      <w:r w:rsidRPr="000F5E40">
        <w:rPr>
          <w:rFonts w:asciiTheme="majorHAnsi" w:hAnsiTheme="majorHAnsi"/>
          <w:sz w:val="20"/>
          <w:szCs w:val="20"/>
          <w:lang w:val="es-ES_tradnl"/>
        </w:rPr>
        <w:t>Declarar inadmisible la presente petición en relación con los artículos 9, 10 y 11 de la Convención</w:t>
      </w:r>
      <w:r w:rsidR="0057239C">
        <w:rPr>
          <w:rFonts w:asciiTheme="majorHAnsi" w:hAnsiTheme="majorHAnsi"/>
          <w:sz w:val="20"/>
          <w:szCs w:val="20"/>
          <w:lang w:val="es-ES_tradnl"/>
        </w:rPr>
        <w:t>, y;</w:t>
      </w:r>
    </w:p>
    <w:p w14:paraId="40BD31C5" w14:textId="390976D4" w:rsidR="00344DF5" w:rsidRDefault="004A6A54" w:rsidP="001A4787">
      <w:pPr>
        <w:pStyle w:val="ListParagraph"/>
        <w:numPr>
          <w:ilvl w:val="0"/>
          <w:numId w:val="57"/>
        </w:numPr>
        <w:tabs>
          <w:tab w:val="clear" w:pos="720"/>
        </w:tabs>
        <w:suppressAutoHyphens/>
        <w:spacing w:before="240" w:after="240"/>
        <w:ind w:firstLine="709"/>
        <w:jc w:val="both"/>
        <w:rPr>
          <w:rFonts w:asciiTheme="majorHAnsi" w:hAnsiTheme="majorHAnsi"/>
          <w:sz w:val="20"/>
          <w:szCs w:val="20"/>
          <w:lang w:val="es-ES_tradnl"/>
        </w:rPr>
      </w:pPr>
      <w:r w:rsidRPr="000F5E40">
        <w:rPr>
          <w:rFonts w:asciiTheme="majorHAnsi" w:hAnsiTheme="majorHAnsi"/>
          <w:sz w:val="20"/>
          <w:szCs w:val="20"/>
          <w:lang w:val="es-ES_tradnl"/>
        </w:rPr>
        <w:t>Notificar a las partes la presente decisión</w:t>
      </w:r>
      <w:r w:rsidR="00BF22B6" w:rsidRPr="000F5E40">
        <w:rPr>
          <w:rFonts w:asciiTheme="majorHAnsi" w:hAnsiTheme="majorHAnsi"/>
          <w:sz w:val="20"/>
          <w:szCs w:val="20"/>
          <w:lang w:val="es-ES_tradnl"/>
        </w:rPr>
        <w:t xml:space="preserve">; </w:t>
      </w:r>
      <w:r w:rsidR="00307316" w:rsidRPr="000F5E40">
        <w:rPr>
          <w:rFonts w:asciiTheme="majorHAnsi" w:hAnsiTheme="majorHAnsi"/>
          <w:sz w:val="20"/>
          <w:szCs w:val="20"/>
          <w:lang w:val="es-ES_tradnl"/>
        </w:rPr>
        <w:t>continuar con el análisis del fondo de la cuestión;</w:t>
      </w:r>
      <w:r w:rsidRPr="000F5E40">
        <w:rPr>
          <w:rFonts w:asciiTheme="majorHAnsi" w:hAnsiTheme="majorHAnsi"/>
          <w:sz w:val="20"/>
          <w:szCs w:val="20"/>
          <w:lang w:val="es-ES_tradnl"/>
        </w:rPr>
        <w:t xml:space="preserve"> y publicar esta decisión e incluirla en su Informe Anual a la Asamblea General de la Organización de los Estados Americanos.</w:t>
      </w:r>
    </w:p>
    <w:p w14:paraId="05C6003B" w14:textId="3DA3D997" w:rsidR="00BB7A8B" w:rsidRPr="003F38C6" w:rsidRDefault="00BB7A8B" w:rsidP="003F38C6">
      <w:pPr>
        <w:ind w:firstLine="720"/>
        <w:jc w:val="both"/>
        <w:rPr>
          <w:rFonts w:ascii="Cambria" w:hAnsi="Cambria" w:cs="Arial"/>
          <w:noProof/>
          <w:sz w:val="20"/>
          <w:szCs w:val="20"/>
          <w:lang w:val="es-CL"/>
        </w:rPr>
      </w:pPr>
      <w:bookmarkStart w:id="2" w:name="_Hlk95209781"/>
      <w:bookmarkStart w:id="3" w:name="_Hlk89320357"/>
      <w:r w:rsidRPr="006F46A1">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6</w:t>
      </w:r>
      <w:r w:rsidRPr="006F46A1">
        <w:rPr>
          <w:rFonts w:ascii="Cambria" w:hAnsi="Cambria" w:cs="Arial"/>
          <w:noProof/>
          <w:sz w:val="20"/>
          <w:szCs w:val="20"/>
          <w:lang w:val="es-CL"/>
        </w:rPr>
        <w:t xml:space="preserve"> días del mes de </w:t>
      </w:r>
      <w:r>
        <w:rPr>
          <w:rFonts w:ascii="Cambria" w:hAnsi="Cambria" w:cs="Arial"/>
          <w:noProof/>
          <w:sz w:val="20"/>
          <w:szCs w:val="20"/>
          <w:lang w:val="es-CL"/>
        </w:rPr>
        <w:t>junio</w:t>
      </w:r>
      <w:r w:rsidRPr="006F46A1">
        <w:rPr>
          <w:rFonts w:ascii="Cambria" w:hAnsi="Cambria" w:cs="Arial"/>
          <w:noProof/>
          <w:sz w:val="20"/>
          <w:szCs w:val="20"/>
          <w:lang w:val="es-CL"/>
        </w:rPr>
        <w:t xml:space="preserve"> de 2022.  (Firmado): Julissa Mantilla Falcón, Presidenta; Stuardo Ralón Orellana, Primer Vicepresidente; Esmeralda E. Arosemena Bernal de Troitiño</w:t>
      </w:r>
      <w:r>
        <w:rPr>
          <w:rFonts w:ascii="Cambria" w:hAnsi="Cambria" w:cs="Arial"/>
          <w:noProof/>
          <w:sz w:val="20"/>
          <w:szCs w:val="20"/>
          <w:lang w:val="es-CL"/>
        </w:rPr>
        <w:t xml:space="preserve"> y</w:t>
      </w:r>
      <w:r w:rsidRPr="006F46A1">
        <w:rPr>
          <w:rFonts w:ascii="Cambria" w:hAnsi="Cambria" w:cs="Arial"/>
          <w:noProof/>
          <w:sz w:val="20"/>
          <w:szCs w:val="20"/>
          <w:lang w:val="es-CL"/>
        </w:rPr>
        <w:t xml:space="preserve"> Joel Hernández, </w:t>
      </w:r>
      <w:r w:rsidR="003F38C6">
        <w:rPr>
          <w:rFonts w:ascii="Cambria" w:hAnsi="Cambria" w:cs="Arial"/>
          <w:noProof/>
          <w:sz w:val="20"/>
          <w:szCs w:val="20"/>
          <w:lang w:val="es-CL"/>
        </w:rPr>
        <w:t>m</w:t>
      </w:r>
      <w:r w:rsidRPr="006F46A1">
        <w:rPr>
          <w:rFonts w:ascii="Cambria" w:hAnsi="Cambria" w:cs="Arial"/>
          <w:noProof/>
          <w:sz w:val="20"/>
          <w:szCs w:val="20"/>
          <w:lang w:val="es-CL"/>
        </w:rPr>
        <w:t xml:space="preserve">iembros de la Comisión. </w:t>
      </w:r>
      <w:bookmarkEnd w:id="2"/>
      <w:bookmarkEnd w:id="3"/>
    </w:p>
    <w:sectPr w:rsidR="00BB7A8B" w:rsidRPr="003F38C6" w:rsidSect="00934A2C">
      <w:headerReference w:type="even" r:id="rId19"/>
      <w:headerReference w:type="default" r:id="rId20"/>
      <w:footerReference w:type="default" r:id="rId21"/>
      <w:footerReference w:type="first" r:id="rId2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C964C" w14:textId="77777777" w:rsidR="00FB4F19" w:rsidRDefault="00FB4F19">
      <w:r>
        <w:separator/>
      </w:r>
    </w:p>
  </w:endnote>
  <w:endnote w:type="continuationSeparator" w:id="0">
    <w:p w14:paraId="15992F34" w14:textId="77777777" w:rsidR="00FB4F19" w:rsidRDefault="00FB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4592" w14:textId="77777777" w:rsidR="008B4B9C" w:rsidRDefault="008B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6B65B6" w:rsidRPr="00934A2C" w:rsidRDefault="006B65B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6B65B6" w:rsidRDefault="006B65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6B65B6" w:rsidRPr="00934A2C" w:rsidRDefault="006B65B6">
    <w:pPr>
      <w:pStyle w:val="Footer"/>
      <w:jc w:val="center"/>
      <w:rPr>
        <w:sz w:val="16"/>
        <w:szCs w:val="22"/>
      </w:rPr>
    </w:pPr>
  </w:p>
  <w:p w14:paraId="4EA5439C" w14:textId="77777777" w:rsidR="006B65B6" w:rsidRDefault="006B65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17E6C552" w:rsidR="006B65B6" w:rsidRPr="00934A2C" w:rsidRDefault="006B65B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B4B9C">
          <w:rPr>
            <w:noProof/>
            <w:sz w:val="16"/>
            <w:szCs w:val="22"/>
          </w:rPr>
          <w:t>1</w:t>
        </w:r>
        <w:r w:rsidRPr="00934A2C">
          <w:rPr>
            <w:noProof/>
            <w:sz w:val="16"/>
            <w:szCs w:val="22"/>
          </w:rPr>
          <w:fldChar w:fldCharType="end"/>
        </w:r>
      </w:p>
    </w:sdtContent>
  </w:sdt>
  <w:p w14:paraId="68530E6A" w14:textId="77777777" w:rsidR="006B65B6" w:rsidRDefault="006B65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6B65B6" w:rsidRPr="00934A2C" w:rsidRDefault="006B65B6">
    <w:pPr>
      <w:pStyle w:val="Footer"/>
      <w:jc w:val="center"/>
      <w:rPr>
        <w:sz w:val="16"/>
        <w:szCs w:val="22"/>
      </w:rPr>
    </w:pPr>
  </w:p>
  <w:p w14:paraId="49059CE3" w14:textId="77777777" w:rsidR="006B65B6" w:rsidRDefault="006B6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CF33" w14:textId="77777777" w:rsidR="00FB4F19" w:rsidRPr="000F35ED" w:rsidRDefault="00FB4F1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05F8180" w14:textId="77777777" w:rsidR="00FB4F19" w:rsidRPr="000F35ED" w:rsidRDefault="00FB4F19" w:rsidP="000F35ED">
      <w:pPr>
        <w:rPr>
          <w:rFonts w:asciiTheme="majorHAnsi" w:hAnsiTheme="majorHAnsi"/>
          <w:sz w:val="16"/>
          <w:szCs w:val="16"/>
        </w:rPr>
      </w:pPr>
      <w:r w:rsidRPr="000F35ED">
        <w:rPr>
          <w:rFonts w:asciiTheme="majorHAnsi" w:hAnsiTheme="majorHAnsi"/>
          <w:sz w:val="16"/>
          <w:szCs w:val="16"/>
        </w:rPr>
        <w:separator/>
      </w:r>
    </w:p>
    <w:p w14:paraId="6AF7AC64" w14:textId="77777777" w:rsidR="00FB4F19" w:rsidRPr="000F35ED" w:rsidRDefault="00FB4F1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4A78AAA" w14:textId="77777777" w:rsidR="00FB4F19" w:rsidRPr="000F35ED" w:rsidRDefault="00FB4F19"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7ED4F98F" w14:textId="773ADD70" w:rsidR="006B65B6" w:rsidRPr="00180B22" w:rsidRDefault="006B65B6" w:rsidP="00D017A4">
      <w:pPr>
        <w:pStyle w:val="FootnoteText"/>
        <w:ind w:firstLine="720"/>
        <w:jc w:val="both"/>
        <w:rPr>
          <w:rFonts w:asciiTheme="majorHAnsi" w:hAnsiTheme="majorHAnsi"/>
          <w:sz w:val="16"/>
          <w:szCs w:val="16"/>
          <w:lang w:val="es-PA"/>
        </w:rPr>
      </w:pPr>
      <w:r w:rsidRPr="00180B22">
        <w:rPr>
          <w:rStyle w:val="FootnoteReference"/>
          <w:rFonts w:asciiTheme="majorHAnsi" w:hAnsiTheme="majorHAnsi"/>
          <w:sz w:val="16"/>
          <w:szCs w:val="16"/>
        </w:rPr>
        <w:footnoteRef/>
      </w:r>
      <w:r w:rsidRPr="00180B22">
        <w:rPr>
          <w:rFonts w:asciiTheme="majorHAnsi" w:hAnsiTheme="majorHAnsi"/>
          <w:sz w:val="16"/>
          <w:szCs w:val="16"/>
          <w:lang w:val="es-PA"/>
        </w:rPr>
        <w:t xml:space="preserve"> En adelante “la Convención Americana”.</w:t>
      </w:r>
    </w:p>
  </w:footnote>
  <w:footnote w:id="3">
    <w:p w14:paraId="08CD6656" w14:textId="77777777" w:rsidR="006B65B6" w:rsidRPr="00180B22" w:rsidRDefault="006B65B6" w:rsidP="00D017A4">
      <w:pPr>
        <w:pStyle w:val="FootnoteText"/>
        <w:ind w:firstLine="720"/>
        <w:jc w:val="both"/>
        <w:rPr>
          <w:rFonts w:asciiTheme="majorHAnsi" w:hAnsiTheme="majorHAnsi"/>
          <w:sz w:val="16"/>
          <w:szCs w:val="16"/>
          <w:lang w:val="es-ES"/>
        </w:rPr>
      </w:pPr>
      <w:r w:rsidRPr="00180B22">
        <w:rPr>
          <w:rStyle w:val="FootnoteReference"/>
          <w:rFonts w:asciiTheme="majorHAnsi" w:hAnsiTheme="majorHAnsi"/>
          <w:sz w:val="16"/>
          <w:szCs w:val="16"/>
        </w:rPr>
        <w:footnoteRef/>
      </w:r>
      <w:r w:rsidRPr="00180B22">
        <w:rPr>
          <w:rFonts w:asciiTheme="majorHAnsi" w:hAnsiTheme="majorHAnsi"/>
          <w:sz w:val="16"/>
          <w:szCs w:val="16"/>
          <w:lang w:val="es-ES"/>
        </w:rPr>
        <w:t xml:space="preserve"> Las observaciones de cada parte fueron debidamente trasladadas a la parte contraria.</w:t>
      </w:r>
    </w:p>
  </w:footnote>
  <w:footnote w:id="4">
    <w:p w14:paraId="140F1DD3" w14:textId="77777777" w:rsidR="00FB30D3" w:rsidRPr="00B42E60" w:rsidRDefault="00FB30D3" w:rsidP="00D017A4">
      <w:pPr>
        <w:pStyle w:val="FootnoteText"/>
        <w:ind w:firstLine="720"/>
        <w:jc w:val="both"/>
        <w:rPr>
          <w:lang w:val="es-ES"/>
        </w:rPr>
      </w:pPr>
      <w:r w:rsidRPr="00B42E60">
        <w:rPr>
          <w:rFonts w:asciiTheme="majorHAnsi" w:hAnsiTheme="majorHAnsi"/>
          <w:sz w:val="16"/>
          <w:szCs w:val="16"/>
          <w:vertAlign w:val="superscript"/>
          <w:lang w:val="es-ES"/>
        </w:rPr>
        <w:footnoteRef/>
      </w:r>
      <w:r w:rsidRPr="00B42E60">
        <w:rPr>
          <w:rFonts w:asciiTheme="majorHAnsi" w:hAnsiTheme="majorHAnsi"/>
          <w:sz w:val="16"/>
          <w:szCs w:val="16"/>
          <w:lang w:val="es-ES"/>
        </w:rPr>
        <w:t xml:space="preserve"> </w:t>
      </w:r>
      <w:r>
        <w:rPr>
          <w:rFonts w:asciiTheme="majorHAnsi" w:hAnsiTheme="majorHAnsi"/>
          <w:sz w:val="16"/>
          <w:szCs w:val="16"/>
          <w:lang w:val="es-ES"/>
        </w:rPr>
        <w:t xml:space="preserve">El 20 de octubre de 2008 entró en vigor la Constitución de la República el Ecuador, a través de la cual se suprimió a la Corte Suprema de Justicia y se creó a la </w:t>
      </w:r>
      <w:r w:rsidRPr="002A20C7">
        <w:rPr>
          <w:rFonts w:asciiTheme="majorHAnsi" w:hAnsiTheme="majorHAnsi"/>
          <w:sz w:val="16"/>
          <w:szCs w:val="16"/>
          <w:lang w:val="es-ES"/>
        </w:rPr>
        <w:t>Corte Nacional de Justicia</w:t>
      </w:r>
      <w:r>
        <w:rPr>
          <w:rFonts w:asciiTheme="majorHAnsi" w:hAnsiTheme="majorHAnsi"/>
          <w:sz w:val="16"/>
          <w:szCs w:val="16"/>
          <w:lang w:val="es-ES"/>
        </w:rPr>
        <w:t xml:space="preserve"> como máximo órgano de la administración de justicia ordinaria. </w:t>
      </w:r>
    </w:p>
  </w:footnote>
  <w:footnote w:id="5">
    <w:p w14:paraId="11A5EE6D" w14:textId="0ACC5FF4" w:rsidR="00E05F01" w:rsidRPr="00D1788F" w:rsidRDefault="00E05F01" w:rsidP="00D017A4">
      <w:pPr>
        <w:pStyle w:val="FootnoteText"/>
        <w:ind w:firstLine="720"/>
        <w:jc w:val="both"/>
        <w:rPr>
          <w:i/>
          <w:iCs/>
          <w:lang w:val="pt-BR"/>
        </w:rPr>
      </w:pPr>
      <w:r w:rsidRPr="00D4411A">
        <w:rPr>
          <w:rFonts w:asciiTheme="majorHAnsi" w:hAnsiTheme="majorHAnsi"/>
          <w:sz w:val="16"/>
          <w:szCs w:val="16"/>
          <w:vertAlign w:val="superscript"/>
          <w:lang w:val="es-ES"/>
        </w:rPr>
        <w:footnoteRef/>
      </w:r>
      <w:r w:rsidRPr="00D1788F">
        <w:rPr>
          <w:rFonts w:asciiTheme="majorHAnsi" w:hAnsiTheme="majorHAnsi"/>
          <w:sz w:val="16"/>
          <w:szCs w:val="16"/>
          <w:lang w:val="pt-BR"/>
        </w:rPr>
        <w:t xml:space="preserve"> </w:t>
      </w:r>
      <w:r w:rsidRPr="00D1788F">
        <w:rPr>
          <w:rFonts w:asciiTheme="majorHAnsi" w:hAnsiTheme="majorHAnsi"/>
          <w:i/>
          <w:iCs/>
          <w:sz w:val="16"/>
          <w:szCs w:val="16"/>
          <w:lang w:val="pt-BR"/>
        </w:rPr>
        <w:t>Idem.</w:t>
      </w:r>
    </w:p>
  </w:footnote>
  <w:footnote w:id="6">
    <w:p w14:paraId="6E29C902" w14:textId="77777777" w:rsidR="00537A0E" w:rsidRPr="0002647F" w:rsidRDefault="00537A0E" w:rsidP="00D017A4">
      <w:pPr>
        <w:pStyle w:val="FootnoteText"/>
        <w:ind w:firstLine="720"/>
        <w:jc w:val="both"/>
        <w:rPr>
          <w:rFonts w:asciiTheme="majorHAnsi" w:hAnsiTheme="majorHAnsi"/>
          <w:bCs/>
          <w:sz w:val="16"/>
          <w:szCs w:val="16"/>
          <w:lang w:val="es-ES"/>
        </w:rPr>
      </w:pPr>
      <w:r w:rsidRPr="00D4411A">
        <w:rPr>
          <w:rFonts w:asciiTheme="majorHAnsi" w:hAnsiTheme="majorHAnsi"/>
          <w:bCs/>
          <w:sz w:val="16"/>
          <w:szCs w:val="16"/>
          <w:vertAlign w:val="superscript"/>
        </w:rPr>
        <w:footnoteRef/>
      </w:r>
      <w:r w:rsidRPr="00C6280A">
        <w:rPr>
          <w:rFonts w:asciiTheme="majorHAnsi" w:hAnsiTheme="majorHAnsi"/>
          <w:bCs/>
          <w:sz w:val="16"/>
          <w:szCs w:val="16"/>
          <w:lang w:val="pt-BR"/>
        </w:rPr>
        <w:t xml:space="preserve"> CIDH, Informe No. 93/17, Petición 48-08. </w:t>
      </w:r>
      <w:r w:rsidRPr="0002647F">
        <w:rPr>
          <w:rFonts w:asciiTheme="majorHAnsi" w:hAnsiTheme="majorHAnsi"/>
          <w:bCs/>
          <w:sz w:val="16"/>
          <w:szCs w:val="16"/>
          <w:lang w:val="es-ES"/>
        </w:rPr>
        <w:t>Admisibilidad. Ernesto Lizarralde Ardila y otros. Colombia. 8 de agosto de 2017, párr. 13.</w:t>
      </w:r>
    </w:p>
  </w:footnote>
  <w:footnote w:id="7">
    <w:p w14:paraId="541141E5" w14:textId="77777777" w:rsidR="00537A0E" w:rsidRPr="0002647F" w:rsidRDefault="00537A0E" w:rsidP="00D017A4">
      <w:pPr>
        <w:ind w:firstLine="720"/>
        <w:jc w:val="both"/>
        <w:rPr>
          <w:rFonts w:asciiTheme="majorHAnsi" w:eastAsia="Calibri" w:hAnsiTheme="majorHAnsi" w:cs="Calibri"/>
          <w:bCs/>
          <w:color w:val="000000"/>
          <w:sz w:val="16"/>
          <w:szCs w:val="16"/>
          <w:u w:color="000000"/>
          <w:lang w:eastAsia="es-ES"/>
        </w:rPr>
      </w:pPr>
      <w:r w:rsidRPr="00D4411A">
        <w:rPr>
          <w:rFonts w:asciiTheme="majorHAnsi" w:eastAsia="Calibri" w:hAnsiTheme="majorHAnsi" w:cs="Calibri"/>
          <w:bCs/>
          <w:color w:val="000000"/>
          <w:sz w:val="16"/>
          <w:szCs w:val="16"/>
          <w:u w:color="000000"/>
          <w:vertAlign w:val="superscript"/>
          <w:lang w:eastAsia="es-ES"/>
        </w:rPr>
        <w:footnoteRef/>
      </w:r>
      <w:r w:rsidRPr="0002647F">
        <w:rPr>
          <w:rFonts w:asciiTheme="majorHAnsi" w:eastAsia="Calibri" w:hAnsiTheme="majorHAnsi" w:cs="Calibri"/>
          <w:bCs/>
          <w:color w:val="000000"/>
          <w:sz w:val="16"/>
          <w:szCs w:val="16"/>
          <w:u w:color="000000"/>
          <w:lang w:eastAsia="es-ES"/>
        </w:rPr>
        <w:t xml:space="preserve"> CIDH. Informe No. 15/15. Admisibilidad. Petición 374-05, trabajadores del Sindicato de Trabajadores de la Federación Nacional de Cafeteros de Colombia. Colombia. 24 de marzo de 2015, párr. 39. Véase también: Corte IDH, Caso Wong Ho Wing v. Perú. Sentencia del 30 de junio de 2015 (Excepciones preliminares, fondo, reparaciones y costas). Serie C No. 297, párr.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6B65B6" w:rsidRDefault="006B65B6"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6B65B6" w:rsidRDefault="006B6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6B65B6" w:rsidRDefault="006B65B6"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6B65B6" w:rsidRPr="00EC7D62" w:rsidRDefault="00D26628" w:rsidP="00A50FCF">
    <w:pPr>
      <w:pStyle w:val="Header"/>
      <w:tabs>
        <w:tab w:val="clear" w:pos="4320"/>
        <w:tab w:val="clear" w:pos="8640"/>
      </w:tabs>
      <w:jc w:val="center"/>
      <w:rPr>
        <w:sz w:val="22"/>
        <w:szCs w:val="22"/>
      </w:rPr>
    </w:pPr>
    <w:r>
      <w:rPr>
        <w:noProof/>
        <w:sz w:val="22"/>
        <w:szCs w:val="22"/>
        <w:bdr w:val="nil"/>
      </w:rPr>
      <w:pict w14:anchorId="4D5A8770">
        <v:rect id="_x0000_i1025" alt="" style="width:.45pt;height:.05pt;mso-width-percent:0;mso-height-percent:0;mso-width-percent:0;mso-height-percent:0" o:hrpct="1"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F56B" w14:textId="77777777" w:rsidR="008B4B9C" w:rsidRDefault="008B4B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6B65B6" w:rsidRDefault="006B65B6"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6B65B6" w:rsidRDefault="006B65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6B65B6" w:rsidRDefault="006B65B6"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6B65B6" w:rsidRPr="00EC7D62" w:rsidRDefault="00D26628" w:rsidP="00A50FCF">
    <w:pPr>
      <w:pStyle w:val="Header"/>
      <w:tabs>
        <w:tab w:val="clear" w:pos="4320"/>
        <w:tab w:val="clear" w:pos="8640"/>
      </w:tabs>
      <w:jc w:val="center"/>
      <w:rPr>
        <w:sz w:val="22"/>
        <w:szCs w:val="22"/>
      </w:rPr>
    </w:pPr>
    <w:r>
      <w:rPr>
        <w:noProof/>
        <w:sz w:val="22"/>
        <w:szCs w:val="22"/>
        <w:bdr w:val="nil"/>
      </w:rPr>
      <w:pict w14:anchorId="58EB486B">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D8B8BF5C"/>
    <w:lvl w:ilvl="0" w:tplc="C9FC5190">
      <w:start w:val="1"/>
      <w:numFmt w:val="decimal"/>
      <w:lvlText w:val="%1."/>
      <w:lvlJc w:val="left"/>
      <w:pPr>
        <w:tabs>
          <w:tab w:val="num" w:pos="720"/>
        </w:tabs>
        <w:ind w:left="0" w:firstLine="720"/>
      </w:pPr>
      <w:rPr>
        <w:rFonts w:hint="default"/>
        <w:b w:val="0"/>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3709E7"/>
    <w:multiLevelType w:val="hybridMultilevel"/>
    <w:tmpl w:val="BE02047C"/>
    <w:lvl w:ilvl="0" w:tplc="FFFFFFFF">
      <w:start w:val="1"/>
      <w:numFmt w:val="decimal"/>
      <w:lvlText w:val="%1."/>
      <w:lvlJc w:val="left"/>
      <w:pPr>
        <w:tabs>
          <w:tab w:val="num" w:pos="720"/>
        </w:tabs>
        <w:ind w:left="0" w:firstLine="720"/>
      </w:pPr>
      <w:rPr>
        <w:rFonts w:hint="default"/>
        <w:b w:val="0"/>
        <w:color w:val="auto"/>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6042BF"/>
    <w:multiLevelType w:val="hybridMultilevel"/>
    <w:tmpl w:val="51EC5A4E"/>
    <w:lvl w:ilvl="0" w:tplc="75BC0C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35597609">
    <w:abstractNumId w:val="3"/>
  </w:num>
  <w:num w:numId="2" w16cid:durableId="1437679401">
    <w:abstractNumId w:val="5"/>
  </w:num>
  <w:num w:numId="3" w16cid:durableId="1148665359">
    <w:abstractNumId w:val="51"/>
  </w:num>
  <w:num w:numId="4" w16cid:durableId="1691376728">
    <w:abstractNumId w:val="20"/>
  </w:num>
  <w:num w:numId="5" w16cid:durableId="406651890">
    <w:abstractNumId w:val="45"/>
  </w:num>
  <w:num w:numId="6" w16cid:durableId="1500267367">
    <w:abstractNumId w:val="26"/>
  </w:num>
  <w:num w:numId="7" w16cid:durableId="2123069738">
    <w:abstractNumId w:val="6"/>
  </w:num>
  <w:num w:numId="8" w16cid:durableId="278294186">
    <w:abstractNumId w:val="16"/>
  </w:num>
  <w:num w:numId="9" w16cid:durableId="5058362">
    <w:abstractNumId w:val="41"/>
  </w:num>
  <w:num w:numId="10" w16cid:durableId="1330987238">
    <w:abstractNumId w:val="0"/>
  </w:num>
  <w:num w:numId="11" w16cid:durableId="165287411">
    <w:abstractNumId w:val="36"/>
  </w:num>
  <w:num w:numId="12" w16cid:durableId="917591454">
    <w:abstractNumId w:val="37"/>
  </w:num>
  <w:num w:numId="13" w16cid:durableId="18430579">
    <w:abstractNumId w:val="42"/>
  </w:num>
  <w:num w:numId="14" w16cid:durableId="301928045">
    <w:abstractNumId w:val="1"/>
  </w:num>
  <w:num w:numId="15" w16cid:durableId="947783034">
    <w:abstractNumId w:val="2"/>
  </w:num>
  <w:num w:numId="16" w16cid:durableId="321858447">
    <w:abstractNumId w:val="7"/>
  </w:num>
  <w:num w:numId="17" w16cid:durableId="690449280">
    <w:abstractNumId w:val="8"/>
  </w:num>
  <w:num w:numId="18" w16cid:durableId="1072311021">
    <w:abstractNumId w:val="9"/>
  </w:num>
  <w:num w:numId="19" w16cid:durableId="394084069">
    <w:abstractNumId w:val="10"/>
  </w:num>
  <w:num w:numId="20" w16cid:durableId="1535194890">
    <w:abstractNumId w:val="11"/>
  </w:num>
  <w:num w:numId="21" w16cid:durableId="492455438">
    <w:abstractNumId w:val="12"/>
  </w:num>
  <w:num w:numId="22" w16cid:durableId="1982344254">
    <w:abstractNumId w:val="13"/>
  </w:num>
  <w:num w:numId="23" w16cid:durableId="1903979057">
    <w:abstractNumId w:val="14"/>
  </w:num>
  <w:num w:numId="24" w16cid:durableId="1802453775">
    <w:abstractNumId w:val="15"/>
  </w:num>
  <w:num w:numId="25" w16cid:durableId="1552690764">
    <w:abstractNumId w:val="17"/>
  </w:num>
  <w:num w:numId="26" w16cid:durableId="63602659">
    <w:abstractNumId w:val="18"/>
  </w:num>
  <w:num w:numId="27" w16cid:durableId="1929846896">
    <w:abstractNumId w:val="21"/>
  </w:num>
  <w:num w:numId="28" w16cid:durableId="532233296">
    <w:abstractNumId w:val="22"/>
  </w:num>
  <w:num w:numId="29" w16cid:durableId="126826126">
    <w:abstractNumId w:val="23"/>
  </w:num>
  <w:num w:numId="30" w16cid:durableId="1561205891">
    <w:abstractNumId w:val="25"/>
  </w:num>
  <w:num w:numId="31" w16cid:durableId="637808574">
    <w:abstractNumId w:val="28"/>
  </w:num>
  <w:num w:numId="32" w16cid:durableId="39020069">
    <w:abstractNumId w:val="29"/>
  </w:num>
  <w:num w:numId="33" w16cid:durableId="1326740628">
    <w:abstractNumId w:val="30"/>
  </w:num>
  <w:num w:numId="34" w16cid:durableId="338895375">
    <w:abstractNumId w:val="31"/>
  </w:num>
  <w:num w:numId="35" w16cid:durableId="1915581412">
    <w:abstractNumId w:val="32"/>
  </w:num>
  <w:num w:numId="36" w16cid:durableId="1505051231">
    <w:abstractNumId w:val="33"/>
  </w:num>
  <w:num w:numId="37" w16cid:durableId="1148209492">
    <w:abstractNumId w:val="34"/>
  </w:num>
  <w:num w:numId="38" w16cid:durableId="712462393">
    <w:abstractNumId w:val="35"/>
  </w:num>
  <w:num w:numId="39" w16cid:durableId="570457992">
    <w:abstractNumId w:val="38"/>
  </w:num>
  <w:num w:numId="40" w16cid:durableId="364405922">
    <w:abstractNumId w:val="39"/>
  </w:num>
  <w:num w:numId="41" w16cid:durableId="1838880478">
    <w:abstractNumId w:val="44"/>
  </w:num>
  <w:num w:numId="42" w16cid:durableId="3821859">
    <w:abstractNumId w:val="46"/>
  </w:num>
  <w:num w:numId="43" w16cid:durableId="586965450">
    <w:abstractNumId w:val="47"/>
  </w:num>
  <w:num w:numId="44" w16cid:durableId="1601142512">
    <w:abstractNumId w:val="49"/>
  </w:num>
  <w:num w:numId="45" w16cid:durableId="937981708">
    <w:abstractNumId w:val="50"/>
  </w:num>
  <w:num w:numId="46" w16cid:durableId="106584073">
    <w:abstractNumId w:val="52"/>
  </w:num>
  <w:num w:numId="47" w16cid:durableId="466897177">
    <w:abstractNumId w:val="53"/>
  </w:num>
  <w:num w:numId="48" w16cid:durableId="332951693">
    <w:abstractNumId w:val="54"/>
  </w:num>
  <w:num w:numId="49" w16cid:durableId="1476222828">
    <w:abstractNumId w:val="55"/>
  </w:num>
  <w:num w:numId="50" w16cid:durableId="1092821343">
    <w:abstractNumId w:val="56"/>
  </w:num>
  <w:num w:numId="51" w16cid:durableId="1214198406">
    <w:abstractNumId w:val="19"/>
  </w:num>
  <w:num w:numId="52" w16cid:durableId="277375113">
    <w:abstractNumId w:val="40"/>
  </w:num>
  <w:num w:numId="53" w16cid:durableId="1868718002">
    <w:abstractNumId w:val="48"/>
  </w:num>
  <w:num w:numId="54" w16cid:durableId="950428890">
    <w:abstractNumId w:val="43"/>
  </w:num>
  <w:num w:numId="55" w16cid:durableId="1247765754">
    <w:abstractNumId w:val="4"/>
  </w:num>
  <w:num w:numId="56" w16cid:durableId="1478955079">
    <w:abstractNumId w:val="27"/>
  </w:num>
  <w:num w:numId="57" w16cid:durableId="2096902574">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452"/>
    <w:rsid w:val="00000CDA"/>
    <w:rsid w:val="00000FA5"/>
    <w:rsid w:val="00005451"/>
    <w:rsid w:val="000062D9"/>
    <w:rsid w:val="00006E1F"/>
    <w:rsid w:val="000070D7"/>
    <w:rsid w:val="000112E0"/>
    <w:rsid w:val="00013553"/>
    <w:rsid w:val="00014313"/>
    <w:rsid w:val="00016C67"/>
    <w:rsid w:val="0001788C"/>
    <w:rsid w:val="00017E65"/>
    <w:rsid w:val="000220A3"/>
    <w:rsid w:val="000226F2"/>
    <w:rsid w:val="0002375F"/>
    <w:rsid w:val="000240FC"/>
    <w:rsid w:val="00024488"/>
    <w:rsid w:val="00025F99"/>
    <w:rsid w:val="0002699B"/>
    <w:rsid w:val="00030F05"/>
    <w:rsid w:val="000337EF"/>
    <w:rsid w:val="000375DB"/>
    <w:rsid w:val="0003792C"/>
    <w:rsid w:val="00037FF3"/>
    <w:rsid w:val="00040C3A"/>
    <w:rsid w:val="00040FAA"/>
    <w:rsid w:val="000419AD"/>
    <w:rsid w:val="00041D20"/>
    <w:rsid w:val="000433C9"/>
    <w:rsid w:val="00043C04"/>
    <w:rsid w:val="0004448B"/>
    <w:rsid w:val="000445BD"/>
    <w:rsid w:val="00044A94"/>
    <w:rsid w:val="00045A01"/>
    <w:rsid w:val="0005103A"/>
    <w:rsid w:val="00051AC5"/>
    <w:rsid w:val="00056DBF"/>
    <w:rsid w:val="00062A94"/>
    <w:rsid w:val="000632D0"/>
    <w:rsid w:val="00063A29"/>
    <w:rsid w:val="00064BC2"/>
    <w:rsid w:val="000673D0"/>
    <w:rsid w:val="00067890"/>
    <w:rsid w:val="00067B39"/>
    <w:rsid w:val="000716C5"/>
    <w:rsid w:val="0007495A"/>
    <w:rsid w:val="00075D84"/>
    <w:rsid w:val="00075E23"/>
    <w:rsid w:val="00076C5B"/>
    <w:rsid w:val="000800A4"/>
    <w:rsid w:val="000815CB"/>
    <w:rsid w:val="00082B24"/>
    <w:rsid w:val="000836EF"/>
    <w:rsid w:val="00083DEE"/>
    <w:rsid w:val="000868FE"/>
    <w:rsid w:val="0009105C"/>
    <w:rsid w:val="00091C07"/>
    <w:rsid w:val="0009344A"/>
    <w:rsid w:val="000A17F1"/>
    <w:rsid w:val="000A392E"/>
    <w:rsid w:val="000A4746"/>
    <w:rsid w:val="000A52FC"/>
    <w:rsid w:val="000A575F"/>
    <w:rsid w:val="000A5F54"/>
    <w:rsid w:val="000B1360"/>
    <w:rsid w:val="000B1A7D"/>
    <w:rsid w:val="000B309D"/>
    <w:rsid w:val="000B50B0"/>
    <w:rsid w:val="000B6028"/>
    <w:rsid w:val="000C11B2"/>
    <w:rsid w:val="000C610E"/>
    <w:rsid w:val="000C7979"/>
    <w:rsid w:val="000D05CB"/>
    <w:rsid w:val="000D10DB"/>
    <w:rsid w:val="000D312B"/>
    <w:rsid w:val="000D3651"/>
    <w:rsid w:val="000D6A48"/>
    <w:rsid w:val="000E12AC"/>
    <w:rsid w:val="000E18F9"/>
    <w:rsid w:val="000E1ED8"/>
    <w:rsid w:val="000E2985"/>
    <w:rsid w:val="000E2A0E"/>
    <w:rsid w:val="000E3ECC"/>
    <w:rsid w:val="000E45C5"/>
    <w:rsid w:val="000E5EB5"/>
    <w:rsid w:val="000F02EC"/>
    <w:rsid w:val="000F35ED"/>
    <w:rsid w:val="000F43C3"/>
    <w:rsid w:val="000F48BB"/>
    <w:rsid w:val="000F5E40"/>
    <w:rsid w:val="000F6128"/>
    <w:rsid w:val="000F62D5"/>
    <w:rsid w:val="000F7829"/>
    <w:rsid w:val="000F78C1"/>
    <w:rsid w:val="00100243"/>
    <w:rsid w:val="00102986"/>
    <w:rsid w:val="0010515F"/>
    <w:rsid w:val="00105B76"/>
    <w:rsid w:val="00106DF5"/>
    <w:rsid w:val="00107131"/>
    <w:rsid w:val="0010736F"/>
    <w:rsid w:val="001117C5"/>
    <w:rsid w:val="00111EAC"/>
    <w:rsid w:val="00113D51"/>
    <w:rsid w:val="00113F73"/>
    <w:rsid w:val="001147B9"/>
    <w:rsid w:val="001154B8"/>
    <w:rsid w:val="001173CD"/>
    <w:rsid w:val="001174DF"/>
    <w:rsid w:val="001206E1"/>
    <w:rsid w:val="00121CC2"/>
    <w:rsid w:val="00131425"/>
    <w:rsid w:val="0013183A"/>
    <w:rsid w:val="00131F48"/>
    <w:rsid w:val="00132764"/>
    <w:rsid w:val="00133EE5"/>
    <w:rsid w:val="001343C6"/>
    <w:rsid w:val="00134C77"/>
    <w:rsid w:val="001350B8"/>
    <w:rsid w:val="00135BFF"/>
    <w:rsid w:val="00136AF1"/>
    <w:rsid w:val="00136EC3"/>
    <w:rsid w:val="00145D90"/>
    <w:rsid w:val="00146EE1"/>
    <w:rsid w:val="0015046F"/>
    <w:rsid w:val="00150751"/>
    <w:rsid w:val="0015374D"/>
    <w:rsid w:val="00154466"/>
    <w:rsid w:val="00155030"/>
    <w:rsid w:val="001602BA"/>
    <w:rsid w:val="00160987"/>
    <w:rsid w:val="00166576"/>
    <w:rsid w:val="00167A34"/>
    <w:rsid w:val="00172206"/>
    <w:rsid w:val="0017244A"/>
    <w:rsid w:val="00172F08"/>
    <w:rsid w:val="00173223"/>
    <w:rsid w:val="00173F54"/>
    <w:rsid w:val="00174378"/>
    <w:rsid w:val="00175057"/>
    <w:rsid w:val="0017684B"/>
    <w:rsid w:val="00177599"/>
    <w:rsid w:val="00180A18"/>
    <w:rsid w:val="00180B22"/>
    <w:rsid w:val="00181CB1"/>
    <w:rsid w:val="0018565E"/>
    <w:rsid w:val="0018632D"/>
    <w:rsid w:val="00186D8E"/>
    <w:rsid w:val="00190A40"/>
    <w:rsid w:val="00191659"/>
    <w:rsid w:val="0019321C"/>
    <w:rsid w:val="00194096"/>
    <w:rsid w:val="0019533D"/>
    <w:rsid w:val="001954F0"/>
    <w:rsid w:val="001A1694"/>
    <w:rsid w:val="001A22A2"/>
    <w:rsid w:val="001A234E"/>
    <w:rsid w:val="001A46BF"/>
    <w:rsid w:val="001A4787"/>
    <w:rsid w:val="001A6224"/>
    <w:rsid w:val="001A7870"/>
    <w:rsid w:val="001B0160"/>
    <w:rsid w:val="001B1C49"/>
    <w:rsid w:val="001B25CE"/>
    <w:rsid w:val="001B3A00"/>
    <w:rsid w:val="001B52A2"/>
    <w:rsid w:val="001B5ECD"/>
    <w:rsid w:val="001B5EF5"/>
    <w:rsid w:val="001C00DD"/>
    <w:rsid w:val="001C1623"/>
    <w:rsid w:val="001C1B41"/>
    <w:rsid w:val="001C2E7F"/>
    <w:rsid w:val="001C4E35"/>
    <w:rsid w:val="001C53BB"/>
    <w:rsid w:val="001C5A65"/>
    <w:rsid w:val="001C5BF2"/>
    <w:rsid w:val="001D15D1"/>
    <w:rsid w:val="001D3954"/>
    <w:rsid w:val="001D64D3"/>
    <w:rsid w:val="001D65EF"/>
    <w:rsid w:val="001D72D8"/>
    <w:rsid w:val="001E0D90"/>
    <w:rsid w:val="001E1890"/>
    <w:rsid w:val="001E2632"/>
    <w:rsid w:val="001E46FF"/>
    <w:rsid w:val="001E49E7"/>
    <w:rsid w:val="001E6CF2"/>
    <w:rsid w:val="001E7D94"/>
    <w:rsid w:val="001F6235"/>
    <w:rsid w:val="001F7201"/>
    <w:rsid w:val="0020440D"/>
    <w:rsid w:val="00204563"/>
    <w:rsid w:val="00204D12"/>
    <w:rsid w:val="002068DE"/>
    <w:rsid w:val="00206BE6"/>
    <w:rsid w:val="00207C58"/>
    <w:rsid w:val="002116DC"/>
    <w:rsid w:val="0021279D"/>
    <w:rsid w:val="002146C7"/>
    <w:rsid w:val="00214BF9"/>
    <w:rsid w:val="00215A57"/>
    <w:rsid w:val="00215A7E"/>
    <w:rsid w:val="00216A1D"/>
    <w:rsid w:val="00216AFF"/>
    <w:rsid w:val="002175E3"/>
    <w:rsid w:val="002205DE"/>
    <w:rsid w:val="0022072D"/>
    <w:rsid w:val="002226DE"/>
    <w:rsid w:val="00223083"/>
    <w:rsid w:val="00223A29"/>
    <w:rsid w:val="002250A3"/>
    <w:rsid w:val="002263D2"/>
    <w:rsid w:val="00226556"/>
    <w:rsid w:val="00227AD8"/>
    <w:rsid w:val="002322CC"/>
    <w:rsid w:val="00235217"/>
    <w:rsid w:val="00236A8A"/>
    <w:rsid w:val="00236D93"/>
    <w:rsid w:val="00240632"/>
    <w:rsid w:val="002415DF"/>
    <w:rsid w:val="0024546E"/>
    <w:rsid w:val="00246D1F"/>
    <w:rsid w:val="00247403"/>
    <w:rsid w:val="00247542"/>
    <w:rsid w:val="00250781"/>
    <w:rsid w:val="00251109"/>
    <w:rsid w:val="0025568F"/>
    <w:rsid w:val="002575E6"/>
    <w:rsid w:val="00262C9F"/>
    <w:rsid w:val="002631AB"/>
    <w:rsid w:val="002634DD"/>
    <w:rsid w:val="00263728"/>
    <w:rsid w:val="00263F6F"/>
    <w:rsid w:val="00266530"/>
    <w:rsid w:val="00266B61"/>
    <w:rsid w:val="0026712A"/>
    <w:rsid w:val="002704DB"/>
    <w:rsid w:val="002728D3"/>
    <w:rsid w:val="00274034"/>
    <w:rsid w:val="00274BC8"/>
    <w:rsid w:val="00276B99"/>
    <w:rsid w:val="00277635"/>
    <w:rsid w:val="00280842"/>
    <w:rsid w:val="00282FA5"/>
    <w:rsid w:val="002836F3"/>
    <w:rsid w:val="0028544E"/>
    <w:rsid w:val="00291283"/>
    <w:rsid w:val="00291B41"/>
    <w:rsid w:val="00295752"/>
    <w:rsid w:val="002A0AAE"/>
    <w:rsid w:val="002A20C7"/>
    <w:rsid w:val="002A2335"/>
    <w:rsid w:val="002A5820"/>
    <w:rsid w:val="002A6627"/>
    <w:rsid w:val="002A67CF"/>
    <w:rsid w:val="002B0B90"/>
    <w:rsid w:val="002B0D5B"/>
    <w:rsid w:val="002B3A28"/>
    <w:rsid w:val="002B54BE"/>
    <w:rsid w:val="002C0263"/>
    <w:rsid w:val="002C2384"/>
    <w:rsid w:val="002C3AD9"/>
    <w:rsid w:val="002C3B2B"/>
    <w:rsid w:val="002C6A45"/>
    <w:rsid w:val="002D11FE"/>
    <w:rsid w:val="002D1AB4"/>
    <w:rsid w:val="002D2B26"/>
    <w:rsid w:val="002D3342"/>
    <w:rsid w:val="002D357E"/>
    <w:rsid w:val="002D7EA2"/>
    <w:rsid w:val="002D7EB2"/>
    <w:rsid w:val="002E14E1"/>
    <w:rsid w:val="002E187C"/>
    <w:rsid w:val="002E1AA6"/>
    <w:rsid w:val="002E4781"/>
    <w:rsid w:val="002E549C"/>
    <w:rsid w:val="002E7593"/>
    <w:rsid w:val="002F08B8"/>
    <w:rsid w:val="002F1CA8"/>
    <w:rsid w:val="002F1E43"/>
    <w:rsid w:val="002F23D5"/>
    <w:rsid w:val="002F3179"/>
    <w:rsid w:val="002F3E0C"/>
    <w:rsid w:val="002F4829"/>
    <w:rsid w:val="002F5DAD"/>
    <w:rsid w:val="0030076D"/>
    <w:rsid w:val="0030262F"/>
    <w:rsid w:val="00302733"/>
    <w:rsid w:val="0030535D"/>
    <w:rsid w:val="003054E1"/>
    <w:rsid w:val="00306E4E"/>
    <w:rsid w:val="00307111"/>
    <w:rsid w:val="00307256"/>
    <w:rsid w:val="00307316"/>
    <w:rsid w:val="00307A5A"/>
    <w:rsid w:val="00310346"/>
    <w:rsid w:val="00310A1F"/>
    <w:rsid w:val="00310BCD"/>
    <w:rsid w:val="00311B2A"/>
    <w:rsid w:val="00314078"/>
    <w:rsid w:val="00314989"/>
    <w:rsid w:val="0031535D"/>
    <w:rsid w:val="00315C6D"/>
    <w:rsid w:val="00320997"/>
    <w:rsid w:val="003239B8"/>
    <w:rsid w:val="00324DC4"/>
    <w:rsid w:val="0032567C"/>
    <w:rsid w:val="00325CD5"/>
    <w:rsid w:val="0033119E"/>
    <w:rsid w:val="00331341"/>
    <w:rsid w:val="0033169F"/>
    <w:rsid w:val="00335D0F"/>
    <w:rsid w:val="00335DAE"/>
    <w:rsid w:val="00335E28"/>
    <w:rsid w:val="00336F6D"/>
    <w:rsid w:val="0034129F"/>
    <w:rsid w:val="00343724"/>
    <w:rsid w:val="003438AA"/>
    <w:rsid w:val="00344977"/>
    <w:rsid w:val="00344DF5"/>
    <w:rsid w:val="00344F57"/>
    <w:rsid w:val="00345833"/>
    <w:rsid w:val="00345AEF"/>
    <w:rsid w:val="00345D2D"/>
    <w:rsid w:val="00346407"/>
    <w:rsid w:val="00346C95"/>
    <w:rsid w:val="00347E7A"/>
    <w:rsid w:val="003509A3"/>
    <w:rsid w:val="00353250"/>
    <w:rsid w:val="00356185"/>
    <w:rsid w:val="00357135"/>
    <w:rsid w:val="00357E8D"/>
    <w:rsid w:val="00360380"/>
    <w:rsid w:val="0036092E"/>
    <w:rsid w:val="00363D35"/>
    <w:rsid w:val="00365DDE"/>
    <w:rsid w:val="00366053"/>
    <w:rsid w:val="00372FB0"/>
    <w:rsid w:val="003735C3"/>
    <w:rsid w:val="00373AA5"/>
    <w:rsid w:val="0037519E"/>
    <w:rsid w:val="00375317"/>
    <w:rsid w:val="00375628"/>
    <w:rsid w:val="003757C9"/>
    <w:rsid w:val="00377E2B"/>
    <w:rsid w:val="003802B0"/>
    <w:rsid w:val="0038223E"/>
    <w:rsid w:val="0038524B"/>
    <w:rsid w:val="00385419"/>
    <w:rsid w:val="00385BCC"/>
    <w:rsid w:val="00386CF0"/>
    <w:rsid w:val="003873D2"/>
    <w:rsid w:val="00387BF9"/>
    <w:rsid w:val="00387FFE"/>
    <w:rsid w:val="00390590"/>
    <w:rsid w:val="00390CBE"/>
    <w:rsid w:val="00390F9A"/>
    <w:rsid w:val="00391310"/>
    <w:rsid w:val="00392112"/>
    <w:rsid w:val="00393CB1"/>
    <w:rsid w:val="00394073"/>
    <w:rsid w:val="003946A8"/>
    <w:rsid w:val="003A0E9B"/>
    <w:rsid w:val="003A2FE3"/>
    <w:rsid w:val="003A36BE"/>
    <w:rsid w:val="003A3E87"/>
    <w:rsid w:val="003A43C8"/>
    <w:rsid w:val="003A7BC2"/>
    <w:rsid w:val="003A7C6D"/>
    <w:rsid w:val="003B1CF8"/>
    <w:rsid w:val="003B70FB"/>
    <w:rsid w:val="003B7540"/>
    <w:rsid w:val="003C007D"/>
    <w:rsid w:val="003C00FB"/>
    <w:rsid w:val="003C367A"/>
    <w:rsid w:val="003C676B"/>
    <w:rsid w:val="003D0D80"/>
    <w:rsid w:val="003D10DD"/>
    <w:rsid w:val="003D3BC2"/>
    <w:rsid w:val="003D3C7E"/>
    <w:rsid w:val="003E04BE"/>
    <w:rsid w:val="003E1A53"/>
    <w:rsid w:val="003E6CA1"/>
    <w:rsid w:val="003F0A9D"/>
    <w:rsid w:val="003F38C6"/>
    <w:rsid w:val="003F65D9"/>
    <w:rsid w:val="003F70FE"/>
    <w:rsid w:val="003F71F5"/>
    <w:rsid w:val="003F7757"/>
    <w:rsid w:val="00401BF2"/>
    <w:rsid w:val="0040436D"/>
    <w:rsid w:val="0040639B"/>
    <w:rsid w:val="004065A8"/>
    <w:rsid w:val="00406675"/>
    <w:rsid w:val="00407152"/>
    <w:rsid w:val="0040728E"/>
    <w:rsid w:val="00407BB9"/>
    <w:rsid w:val="0041029B"/>
    <w:rsid w:val="00411591"/>
    <w:rsid w:val="00414DB5"/>
    <w:rsid w:val="00415C82"/>
    <w:rsid w:val="0041608B"/>
    <w:rsid w:val="004165C2"/>
    <w:rsid w:val="004172FB"/>
    <w:rsid w:val="004215FF"/>
    <w:rsid w:val="0042275F"/>
    <w:rsid w:val="00425371"/>
    <w:rsid w:val="00425DA4"/>
    <w:rsid w:val="004273CC"/>
    <w:rsid w:val="00427495"/>
    <w:rsid w:val="004308B3"/>
    <w:rsid w:val="00431E5F"/>
    <w:rsid w:val="004343EC"/>
    <w:rsid w:val="004347D7"/>
    <w:rsid w:val="00434C33"/>
    <w:rsid w:val="004359D5"/>
    <w:rsid w:val="004364F9"/>
    <w:rsid w:val="00441ECB"/>
    <w:rsid w:val="0044285A"/>
    <w:rsid w:val="004448D9"/>
    <w:rsid w:val="00444FB8"/>
    <w:rsid w:val="00445193"/>
    <w:rsid w:val="00447061"/>
    <w:rsid w:val="004503BE"/>
    <w:rsid w:val="00450CCB"/>
    <w:rsid w:val="00450DFF"/>
    <w:rsid w:val="004511C6"/>
    <w:rsid w:val="00451FA6"/>
    <w:rsid w:val="00454F0A"/>
    <w:rsid w:val="00455828"/>
    <w:rsid w:val="0045672B"/>
    <w:rsid w:val="00460238"/>
    <w:rsid w:val="00462C1B"/>
    <w:rsid w:val="00462C22"/>
    <w:rsid w:val="004636F7"/>
    <w:rsid w:val="00465528"/>
    <w:rsid w:val="00467B7E"/>
    <w:rsid w:val="00467E75"/>
    <w:rsid w:val="004711C3"/>
    <w:rsid w:val="00472AC8"/>
    <w:rsid w:val="00473BB4"/>
    <w:rsid w:val="00477592"/>
    <w:rsid w:val="00480C3E"/>
    <w:rsid w:val="00480FE5"/>
    <w:rsid w:val="0048136A"/>
    <w:rsid w:val="00482FD4"/>
    <w:rsid w:val="0048440B"/>
    <w:rsid w:val="00485389"/>
    <w:rsid w:val="004857D6"/>
    <w:rsid w:val="00486F1C"/>
    <w:rsid w:val="00486FA0"/>
    <w:rsid w:val="00492F70"/>
    <w:rsid w:val="0049419D"/>
    <w:rsid w:val="00494CCE"/>
    <w:rsid w:val="00497982"/>
    <w:rsid w:val="004A3072"/>
    <w:rsid w:val="004A4B9C"/>
    <w:rsid w:val="004A6A54"/>
    <w:rsid w:val="004A6FE0"/>
    <w:rsid w:val="004B41F7"/>
    <w:rsid w:val="004B4F5F"/>
    <w:rsid w:val="004B59D0"/>
    <w:rsid w:val="004B5DA4"/>
    <w:rsid w:val="004B6680"/>
    <w:rsid w:val="004C0CB2"/>
    <w:rsid w:val="004C0E8D"/>
    <w:rsid w:val="004C1D4C"/>
    <w:rsid w:val="004C1EDB"/>
    <w:rsid w:val="004C2095"/>
    <w:rsid w:val="004C20D2"/>
    <w:rsid w:val="004C2312"/>
    <w:rsid w:val="004C4B62"/>
    <w:rsid w:val="004C54C9"/>
    <w:rsid w:val="004C5A87"/>
    <w:rsid w:val="004C7654"/>
    <w:rsid w:val="004C7A5C"/>
    <w:rsid w:val="004D12BC"/>
    <w:rsid w:val="004D4ABA"/>
    <w:rsid w:val="004D4B96"/>
    <w:rsid w:val="004D6025"/>
    <w:rsid w:val="004D70F9"/>
    <w:rsid w:val="004E0EA2"/>
    <w:rsid w:val="004E2649"/>
    <w:rsid w:val="004E36C9"/>
    <w:rsid w:val="004E3BE9"/>
    <w:rsid w:val="004E4887"/>
    <w:rsid w:val="004E4C80"/>
    <w:rsid w:val="004E602C"/>
    <w:rsid w:val="004E780D"/>
    <w:rsid w:val="004F1546"/>
    <w:rsid w:val="004F2E74"/>
    <w:rsid w:val="004F31FD"/>
    <w:rsid w:val="004F626F"/>
    <w:rsid w:val="004F6911"/>
    <w:rsid w:val="004F7200"/>
    <w:rsid w:val="004F7E37"/>
    <w:rsid w:val="00500267"/>
    <w:rsid w:val="00501399"/>
    <w:rsid w:val="0050633D"/>
    <w:rsid w:val="0050690D"/>
    <w:rsid w:val="005079EC"/>
    <w:rsid w:val="00507BC4"/>
    <w:rsid w:val="00511602"/>
    <w:rsid w:val="00511EB2"/>
    <w:rsid w:val="005128E4"/>
    <w:rsid w:val="005133DB"/>
    <w:rsid w:val="005139DC"/>
    <w:rsid w:val="00513D7A"/>
    <w:rsid w:val="00514504"/>
    <w:rsid w:val="00520E16"/>
    <w:rsid w:val="0052224A"/>
    <w:rsid w:val="005224F5"/>
    <w:rsid w:val="005231B2"/>
    <w:rsid w:val="005235F0"/>
    <w:rsid w:val="005246D3"/>
    <w:rsid w:val="005253C4"/>
    <w:rsid w:val="00525560"/>
    <w:rsid w:val="00527918"/>
    <w:rsid w:val="005303C9"/>
    <w:rsid w:val="00530A97"/>
    <w:rsid w:val="00533A62"/>
    <w:rsid w:val="0053487B"/>
    <w:rsid w:val="00534B75"/>
    <w:rsid w:val="00536299"/>
    <w:rsid w:val="00537A0E"/>
    <w:rsid w:val="005421E4"/>
    <w:rsid w:val="00544C49"/>
    <w:rsid w:val="00546852"/>
    <w:rsid w:val="005468B6"/>
    <w:rsid w:val="005515B3"/>
    <w:rsid w:val="005516A1"/>
    <w:rsid w:val="0055189F"/>
    <w:rsid w:val="00551925"/>
    <w:rsid w:val="005529B8"/>
    <w:rsid w:val="005537E2"/>
    <w:rsid w:val="005552F0"/>
    <w:rsid w:val="005559EF"/>
    <w:rsid w:val="00555B89"/>
    <w:rsid w:val="00556618"/>
    <w:rsid w:val="005609ED"/>
    <w:rsid w:val="00562BC8"/>
    <w:rsid w:val="00563557"/>
    <w:rsid w:val="00563DC4"/>
    <w:rsid w:val="00563F51"/>
    <w:rsid w:val="00564D52"/>
    <w:rsid w:val="0056655D"/>
    <w:rsid w:val="00566CB1"/>
    <w:rsid w:val="00570FE7"/>
    <w:rsid w:val="0057207E"/>
    <w:rsid w:val="0057239C"/>
    <w:rsid w:val="0057402A"/>
    <w:rsid w:val="00575159"/>
    <w:rsid w:val="005751D9"/>
    <w:rsid w:val="00575516"/>
    <w:rsid w:val="005771D0"/>
    <w:rsid w:val="00577293"/>
    <w:rsid w:val="00577EEA"/>
    <w:rsid w:val="00580DC8"/>
    <w:rsid w:val="00582F36"/>
    <w:rsid w:val="0058488B"/>
    <w:rsid w:val="00585A16"/>
    <w:rsid w:val="00585CBF"/>
    <w:rsid w:val="0058656B"/>
    <w:rsid w:val="00590049"/>
    <w:rsid w:val="0059021D"/>
    <w:rsid w:val="0059191A"/>
    <w:rsid w:val="005921FF"/>
    <w:rsid w:val="00594D1D"/>
    <w:rsid w:val="00594DE8"/>
    <w:rsid w:val="00596926"/>
    <w:rsid w:val="005971B1"/>
    <w:rsid w:val="005A24ED"/>
    <w:rsid w:val="005A2B12"/>
    <w:rsid w:val="005A31A1"/>
    <w:rsid w:val="005A589B"/>
    <w:rsid w:val="005A6D0E"/>
    <w:rsid w:val="005A7B3B"/>
    <w:rsid w:val="005B2138"/>
    <w:rsid w:val="005B52B0"/>
    <w:rsid w:val="005B6532"/>
    <w:rsid w:val="005B6806"/>
    <w:rsid w:val="005B6A23"/>
    <w:rsid w:val="005B78B5"/>
    <w:rsid w:val="005C0F27"/>
    <w:rsid w:val="005C4225"/>
    <w:rsid w:val="005C47F1"/>
    <w:rsid w:val="005C4838"/>
    <w:rsid w:val="005C7CC9"/>
    <w:rsid w:val="005D05C6"/>
    <w:rsid w:val="005D13C5"/>
    <w:rsid w:val="005D1756"/>
    <w:rsid w:val="005D42A3"/>
    <w:rsid w:val="005D4660"/>
    <w:rsid w:val="005D6E28"/>
    <w:rsid w:val="005D6E80"/>
    <w:rsid w:val="005D6EC0"/>
    <w:rsid w:val="005D6FF2"/>
    <w:rsid w:val="005E0A7F"/>
    <w:rsid w:val="005E1356"/>
    <w:rsid w:val="005E135F"/>
    <w:rsid w:val="005E2CB9"/>
    <w:rsid w:val="005E301A"/>
    <w:rsid w:val="005E3E07"/>
    <w:rsid w:val="005E5F78"/>
    <w:rsid w:val="005E73EB"/>
    <w:rsid w:val="005F0DAD"/>
    <w:rsid w:val="005F0F33"/>
    <w:rsid w:val="005F2233"/>
    <w:rsid w:val="005F2AE1"/>
    <w:rsid w:val="005F426A"/>
    <w:rsid w:val="005F4F34"/>
    <w:rsid w:val="00600A45"/>
    <w:rsid w:val="00600DAD"/>
    <w:rsid w:val="00600DEB"/>
    <w:rsid w:val="00601040"/>
    <w:rsid w:val="00601BDE"/>
    <w:rsid w:val="00604E12"/>
    <w:rsid w:val="00604E77"/>
    <w:rsid w:val="006050ED"/>
    <w:rsid w:val="00611B5C"/>
    <w:rsid w:val="006124CA"/>
    <w:rsid w:val="006127CD"/>
    <w:rsid w:val="00612B84"/>
    <w:rsid w:val="0062052C"/>
    <w:rsid w:val="00621078"/>
    <w:rsid w:val="00622574"/>
    <w:rsid w:val="00623472"/>
    <w:rsid w:val="00623843"/>
    <w:rsid w:val="0062477E"/>
    <w:rsid w:val="00625A2D"/>
    <w:rsid w:val="00625C12"/>
    <w:rsid w:val="0062691E"/>
    <w:rsid w:val="00626DE5"/>
    <w:rsid w:val="00627C9F"/>
    <w:rsid w:val="00630CCB"/>
    <w:rsid w:val="006311E9"/>
    <w:rsid w:val="00632354"/>
    <w:rsid w:val="00635421"/>
    <w:rsid w:val="00636911"/>
    <w:rsid w:val="00636C23"/>
    <w:rsid w:val="00637729"/>
    <w:rsid w:val="00642810"/>
    <w:rsid w:val="00643509"/>
    <w:rsid w:val="00643758"/>
    <w:rsid w:val="00643B20"/>
    <w:rsid w:val="006450F9"/>
    <w:rsid w:val="006464BC"/>
    <w:rsid w:val="006479F8"/>
    <w:rsid w:val="00647F1C"/>
    <w:rsid w:val="006506E6"/>
    <w:rsid w:val="00651A65"/>
    <w:rsid w:val="00652333"/>
    <w:rsid w:val="00653096"/>
    <w:rsid w:val="00653592"/>
    <w:rsid w:val="00654940"/>
    <w:rsid w:val="00654A18"/>
    <w:rsid w:val="00656B53"/>
    <w:rsid w:val="0066024D"/>
    <w:rsid w:val="00665F37"/>
    <w:rsid w:val="00670B93"/>
    <w:rsid w:val="0067115B"/>
    <w:rsid w:val="006716B0"/>
    <w:rsid w:val="00672D4D"/>
    <w:rsid w:val="00672DFA"/>
    <w:rsid w:val="00675B2C"/>
    <w:rsid w:val="00675FB2"/>
    <w:rsid w:val="006775B4"/>
    <w:rsid w:val="0068009E"/>
    <w:rsid w:val="006809AC"/>
    <w:rsid w:val="00680B93"/>
    <w:rsid w:val="006828E5"/>
    <w:rsid w:val="006856C8"/>
    <w:rsid w:val="00686756"/>
    <w:rsid w:val="006909D2"/>
    <w:rsid w:val="00691772"/>
    <w:rsid w:val="00691776"/>
    <w:rsid w:val="00691D93"/>
    <w:rsid w:val="00692219"/>
    <w:rsid w:val="0069397C"/>
    <w:rsid w:val="00695339"/>
    <w:rsid w:val="0069536F"/>
    <w:rsid w:val="006A0377"/>
    <w:rsid w:val="006A17D2"/>
    <w:rsid w:val="006A22DA"/>
    <w:rsid w:val="006A3505"/>
    <w:rsid w:val="006A35D1"/>
    <w:rsid w:val="006A37CD"/>
    <w:rsid w:val="006A53A2"/>
    <w:rsid w:val="006A53B4"/>
    <w:rsid w:val="006A549E"/>
    <w:rsid w:val="006A73E6"/>
    <w:rsid w:val="006B04EC"/>
    <w:rsid w:val="006B21CC"/>
    <w:rsid w:val="006B2D5C"/>
    <w:rsid w:val="006B65B6"/>
    <w:rsid w:val="006B79EA"/>
    <w:rsid w:val="006C091E"/>
    <w:rsid w:val="006C1AA5"/>
    <w:rsid w:val="006C1F74"/>
    <w:rsid w:val="006C1FD8"/>
    <w:rsid w:val="006C2080"/>
    <w:rsid w:val="006C2E8D"/>
    <w:rsid w:val="006C3525"/>
    <w:rsid w:val="006C4EB1"/>
    <w:rsid w:val="006C5F57"/>
    <w:rsid w:val="006C7A55"/>
    <w:rsid w:val="006C7BB1"/>
    <w:rsid w:val="006D016C"/>
    <w:rsid w:val="006D0420"/>
    <w:rsid w:val="006D14F3"/>
    <w:rsid w:val="006D1DA8"/>
    <w:rsid w:val="006D2EF4"/>
    <w:rsid w:val="006D46DB"/>
    <w:rsid w:val="006E0166"/>
    <w:rsid w:val="006E033E"/>
    <w:rsid w:val="006E2FFB"/>
    <w:rsid w:val="006E3931"/>
    <w:rsid w:val="006E3DAE"/>
    <w:rsid w:val="006E6C78"/>
    <w:rsid w:val="006E7B34"/>
    <w:rsid w:val="006F14C8"/>
    <w:rsid w:val="006F5320"/>
    <w:rsid w:val="006F5817"/>
    <w:rsid w:val="006F68F2"/>
    <w:rsid w:val="00701968"/>
    <w:rsid w:val="0070697F"/>
    <w:rsid w:val="00706CC6"/>
    <w:rsid w:val="00714E1A"/>
    <w:rsid w:val="00717C74"/>
    <w:rsid w:val="007200B1"/>
    <w:rsid w:val="0072199C"/>
    <w:rsid w:val="00722C9F"/>
    <w:rsid w:val="007236BA"/>
    <w:rsid w:val="00724A7F"/>
    <w:rsid w:val="00725360"/>
    <w:rsid w:val="007253B8"/>
    <w:rsid w:val="00727A75"/>
    <w:rsid w:val="0073248A"/>
    <w:rsid w:val="00732FBD"/>
    <w:rsid w:val="00733CF3"/>
    <w:rsid w:val="007353A5"/>
    <w:rsid w:val="0073741F"/>
    <w:rsid w:val="0074451D"/>
    <w:rsid w:val="0074630E"/>
    <w:rsid w:val="00750840"/>
    <w:rsid w:val="00751EFD"/>
    <w:rsid w:val="007522AB"/>
    <w:rsid w:val="0075371D"/>
    <w:rsid w:val="00754025"/>
    <w:rsid w:val="00755A36"/>
    <w:rsid w:val="00755C46"/>
    <w:rsid w:val="00760D01"/>
    <w:rsid w:val="007621B6"/>
    <w:rsid w:val="0076338B"/>
    <w:rsid w:val="007658CB"/>
    <w:rsid w:val="00765ACD"/>
    <w:rsid w:val="0076608B"/>
    <w:rsid w:val="0076643F"/>
    <w:rsid w:val="007667B5"/>
    <w:rsid w:val="007715B0"/>
    <w:rsid w:val="00772769"/>
    <w:rsid w:val="007743A2"/>
    <w:rsid w:val="00777F63"/>
    <w:rsid w:val="0078002E"/>
    <w:rsid w:val="0078377F"/>
    <w:rsid w:val="007841E4"/>
    <w:rsid w:val="00785D5C"/>
    <w:rsid w:val="007860B1"/>
    <w:rsid w:val="007903E7"/>
    <w:rsid w:val="0079129C"/>
    <w:rsid w:val="007915B8"/>
    <w:rsid w:val="0079165B"/>
    <w:rsid w:val="00791F57"/>
    <w:rsid w:val="00793034"/>
    <w:rsid w:val="00793F54"/>
    <w:rsid w:val="0079543D"/>
    <w:rsid w:val="00796283"/>
    <w:rsid w:val="00796FAE"/>
    <w:rsid w:val="007973C5"/>
    <w:rsid w:val="007976CF"/>
    <w:rsid w:val="007A1782"/>
    <w:rsid w:val="007A2A99"/>
    <w:rsid w:val="007A2E08"/>
    <w:rsid w:val="007A4928"/>
    <w:rsid w:val="007A562A"/>
    <w:rsid w:val="007A5817"/>
    <w:rsid w:val="007A6E81"/>
    <w:rsid w:val="007A6F7A"/>
    <w:rsid w:val="007A7297"/>
    <w:rsid w:val="007B0115"/>
    <w:rsid w:val="007B05C4"/>
    <w:rsid w:val="007B13EB"/>
    <w:rsid w:val="007B174A"/>
    <w:rsid w:val="007B1EFC"/>
    <w:rsid w:val="007B3512"/>
    <w:rsid w:val="007B5140"/>
    <w:rsid w:val="007B60E9"/>
    <w:rsid w:val="007B6CC3"/>
    <w:rsid w:val="007B71E2"/>
    <w:rsid w:val="007B767B"/>
    <w:rsid w:val="007B76D3"/>
    <w:rsid w:val="007B7B87"/>
    <w:rsid w:val="007C01D6"/>
    <w:rsid w:val="007C3334"/>
    <w:rsid w:val="007C4159"/>
    <w:rsid w:val="007C45C3"/>
    <w:rsid w:val="007C4677"/>
    <w:rsid w:val="007C4946"/>
    <w:rsid w:val="007C6E67"/>
    <w:rsid w:val="007D13B8"/>
    <w:rsid w:val="007D2B98"/>
    <w:rsid w:val="007D328D"/>
    <w:rsid w:val="007D367E"/>
    <w:rsid w:val="007D4330"/>
    <w:rsid w:val="007D47AF"/>
    <w:rsid w:val="007E08D8"/>
    <w:rsid w:val="007E1DB0"/>
    <w:rsid w:val="007E21BC"/>
    <w:rsid w:val="007E411A"/>
    <w:rsid w:val="007E5BB8"/>
    <w:rsid w:val="007E75F4"/>
    <w:rsid w:val="007E7C82"/>
    <w:rsid w:val="007F0456"/>
    <w:rsid w:val="007F0930"/>
    <w:rsid w:val="007F0E9B"/>
    <w:rsid w:val="007F11D1"/>
    <w:rsid w:val="007F2AA1"/>
    <w:rsid w:val="007F3777"/>
    <w:rsid w:val="007F53E7"/>
    <w:rsid w:val="007F588D"/>
    <w:rsid w:val="007F58A4"/>
    <w:rsid w:val="007F5A78"/>
    <w:rsid w:val="00803423"/>
    <w:rsid w:val="00803A03"/>
    <w:rsid w:val="00803AE2"/>
    <w:rsid w:val="00803C12"/>
    <w:rsid w:val="00803DC6"/>
    <w:rsid w:val="00803F1C"/>
    <w:rsid w:val="0080600E"/>
    <w:rsid w:val="00806440"/>
    <w:rsid w:val="0080664A"/>
    <w:rsid w:val="008076BB"/>
    <w:rsid w:val="00811366"/>
    <w:rsid w:val="0081139D"/>
    <w:rsid w:val="00811520"/>
    <w:rsid w:val="00811DBF"/>
    <w:rsid w:val="00813F4A"/>
    <w:rsid w:val="00814029"/>
    <w:rsid w:val="00814688"/>
    <w:rsid w:val="008157DF"/>
    <w:rsid w:val="00817612"/>
    <w:rsid w:val="00821BBC"/>
    <w:rsid w:val="00824A65"/>
    <w:rsid w:val="00826077"/>
    <w:rsid w:val="00827904"/>
    <w:rsid w:val="00830F46"/>
    <w:rsid w:val="0083156A"/>
    <w:rsid w:val="00831D07"/>
    <w:rsid w:val="008336FF"/>
    <w:rsid w:val="008338A4"/>
    <w:rsid w:val="008341BB"/>
    <w:rsid w:val="00834D49"/>
    <w:rsid w:val="008368A1"/>
    <w:rsid w:val="008369EA"/>
    <w:rsid w:val="00837C45"/>
    <w:rsid w:val="00840B5C"/>
    <w:rsid w:val="00841ACA"/>
    <w:rsid w:val="00844730"/>
    <w:rsid w:val="008457C2"/>
    <w:rsid w:val="0084683E"/>
    <w:rsid w:val="00851C25"/>
    <w:rsid w:val="00852B5D"/>
    <w:rsid w:val="00852B66"/>
    <w:rsid w:val="00852D14"/>
    <w:rsid w:val="00855BFC"/>
    <w:rsid w:val="00857A82"/>
    <w:rsid w:val="0086105F"/>
    <w:rsid w:val="00863CB2"/>
    <w:rsid w:val="00863F52"/>
    <w:rsid w:val="00866A35"/>
    <w:rsid w:val="0087102E"/>
    <w:rsid w:val="008710B5"/>
    <w:rsid w:val="00873836"/>
    <w:rsid w:val="008744CD"/>
    <w:rsid w:val="00874720"/>
    <w:rsid w:val="008757DD"/>
    <w:rsid w:val="008758E0"/>
    <w:rsid w:val="00875942"/>
    <w:rsid w:val="00881CA5"/>
    <w:rsid w:val="00883F95"/>
    <w:rsid w:val="00885737"/>
    <w:rsid w:val="00885993"/>
    <w:rsid w:val="0089003C"/>
    <w:rsid w:val="00890650"/>
    <w:rsid w:val="0089550F"/>
    <w:rsid w:val="00896C62"/>
    <w:rsid w:val="00897E12"/>
    <w:rsid w:val="008A05E6"/>
    <w:rsid w:val="008A0AB8"/>
    <w:rsid w:val="008A0CEB"/>
    <w:rsid w:val="008A11FF"/>
    <w:rsid w:val="008A3F4E"/>
    <w:rsid w:val="008A607D"/>
    <w:rsid w:val="008A6569"/>
    <w:rsid w:val="008A7E0F"/>
    <w:rsid w:val="008B12F5"/>
    <w:rsid w:val="008B2AB8"/>
    <w:rsid w:val="008B32DE"/>
    <w:rsid w:val="008B4B9C"/>
    <w:rsid w:val="008B6749"/>
    <w:rsid w:val="008B775A"/>
    <w:rsid w:val="008C0512"/>
    <w:rsid w:val="008C105C"/>
    <w:rsid w:val="008C275A"/>
    <w:rsid w:val="008C35A2"/>
    <w:rsid w:val="008C5838"/>
    <w:rsid w:val="008C5D9C"/>
    <w:rsid w:val="008C5E2D"/>
    <w:rsid w:val="008D114A"/>
    <w:rsid w:val="008D2835"/>
    <w:rsid w:val="008D3919"/>
    <w:rsid w:val="008D4BD9"/>
    <w:rsid w:val="008D75CB"/>
    <w:rsid w:val="008D768D"/>
    <w:rsid w:val="008D7BB4"/>
    <w:rsid w:val="008E0CA2"/>
    <w:rsid w:val="008E1315"/>
    <w:rsid w:val="008E16BA"/>
    <w:rsid w:val="008E3759"/>
    <w:rsid w:val="008E3BFE"/>
    <w:rsid w:val="008E4A0D"/>
    <w:rsid w:val="008E4F1C"/>
    <w:rsid w:val="008E5363"/>
    <w:rsid w:val="008E580E"/>
    <w:rsid w:val="008F1912"/>
    <w:rsid w:val="008F192D"/>
    <w:rsid w:val="008F2F70"/>
    <w:rsid w:val="008F5FB4"/>
    <w:rsid w:val="00901505"/>
    <w:rsid w:val="00901854"/>
    <w:rsid w:val="0090270B"/>
    <w:rsid w:val="009036B7"/>
    <w:rsid w:val="0090392A"/>
    <w:rsid w:val="00904013"/>
    <w:rsid w:val="009041DC"/>
    <w:rsid w:val="00904C8E"/>
    <w:rsid w:val="00906F4D"/>
    <w:rsid w:val="00907923"/>
    <w:rsid w:val="00917B5A"/>
    <w:rsid w:val="00920A58"/>
    <w:rsid w:val="00920A8C"/>
    <w:rsid w:val="00922E6C"/>
    <w:rsid w:val="00924C05"/>
    <w:rsid w:val="009260AA"/>
    <w:rsid w:val="0092701A"/>
    <w:rsid w:val="00927D5F"/>
    <w:rsid w:val="0093043F"/>
    <w:rsid w:val="00934A2C"/>
    <w:rsid w:val="00935DA4"/>
    <w:rsid w:val="00936700"/>
    <w:rsid w:val="00936DFD"/>
    <w:rsid w:val="00937D30"/>
    <w:rsid w:val="0094529B"/>
    <w:rsid w:val="009472B6"/>
    <w:rsid w:val="00947C85"/>
    <w:rsid w:val="009531DD"/>
    <w:rsid w:val="0095354B"/>
    <w:rsid w:val="00954774"/>
    <w:rsid w:val="00954E4C"/>
    <w:rsid w:val="00955790"/>
    <w:rsid w:val="00955DD3"/>
    <w:rsid w:val="00957231"/>
    <w:rsid w:val="0096697B"/>
    <w:rsid w:val="0096706E"/>
    <w:rsid w:val="009725F4"/>
    <w:rsid w:val="00973A42"/>
    <w:rsid w:val="00973FAC"/>
    <w:rsid w:val="00974491"/>
    <w:rsid w:val="00975C4E"/>
    <w:rsid w:val="00981FBA"/>
    <w:rsid w:val="009843E8"/>
    <w:rsid w:val="00984944"/>
    <w:rsid w:val="00987479"/>
    <w:rsid w:val="00987A12"/>
    <w:rsid w:val="00990498"/>
    <w:rsid w:val="00991822"/>
    <w:rsid w:val="00994145"/>
    <w:rsid w:val="009962C1"/>
    <w:rsid w:val="00997AE2"/>
    <w:rsid w:val="00997BC5"/>
    <w:rsid w:val="009A0D85"/>
    <w:rsid w:val="009A0E81"/>
    <w:rsid w:val="009A1D3D"/>
    <w:rsid w:val="009A4969"/>
    <w:rsid w:val="009A4F41"/>
    <w:rsid w:val="009A5FF0"/>
    <w:rsid w:val="009A69B1"/>
    <w:rsid w:val="009B2987"/>
    <w:rsid w:val="009B2D4A"/>
    <w:rsid w:val="009B381B"/>
    <w:rsid w:val="009B451F"/>
    <w:rsid w:val="009B56A9"/>
    <w:rsid w:val="009B6957"/>
    <w:rsid w:val="009B7716"/>
    <w:rsid w:val="009C527B"/>
    <w:rsid w:val="009C567D"/>
    <w:rsid w:val="009C5EBB"/>
    <w:rsid w:val="009C631A"/>
    <w:rsid w:val="009C6CB7"/>
    <w:rsid w:val="009C7069"/>
    <w:rsid w:val="009D1753"/>
    <w:rsid w:val="009D1C23"/>
    <w:rsid w:val="009D28AD"/>
    <w:rsid w:val="009D3261"/>
    <w:rsid w:val="009D7611"/>
    <w:rsid w:val="009E0572"/>
    <w:rsid w:val="009E0A12"/>
    <w:rsid w:val="009E0B61"/>
    <w:rsid w:val="009E0C92"/>
    <w:rsid w:val="009E1B5D"/>
    <w:rsid w:val="009E39E4"/>
    <w:rsid w:val="009E3C4E"/>
    <w:rsid w:val="009E41D6"/>
    <w:rsid w:val="009E4EC3"/>
    <w:rsid w:val="009E53DE"/>
    <w:rsid w:val="009E6C23"/>
    <w:rsid w:val="009F1D26"/>
    <w:rsid w:val="009F2144"/>
    <w:rsid w:val="009F314C"/>
    <w:rsid w:val="009F76B9"/>
    <w:rsid w:val="00A01D4F"/>
    <w:rsid w:val="00A02D0A"/>
    <w:rsid w:val="00A03173"/>
    <w:rsid w:val="00A03FF4"/>
    <w:rsid w:val="00A04337"/>
    <w:rsid w:val="00A055E8"/>
    <w:rsid w:val="00A10311"/>
    <w:rsid w:val="00A1054F"/>
    <w:rsid w:val="00A11212"/>
    <w:rsid w:val="00A118AC"/>
    <w:rsid w:val="00A11E44"/>
    <w:rsid w:val="00A13468"/>
    <w:rsid w:val="00A14DA1"/>
    <w:rsid w:val="00A16040"/>
    <w:rsid w:val="00A178E1"/>
    <w:rsid w:val="00A20002"/>
    <w:rsid w:val="00A23BD0"/>
    <w:rsid w:val="00A24AFE"/>
    <w:rsid w:val="00A26046"/>
    <w:rsid w:val="00A270AA"/>
    <w:rsid w:val="00A27882"/>
    <w:rsid w:val="00A30100"/>
    <w:rsid w:val="00A31B08"/>
    <w:rsid w:val="00A322E4"/>
    <w:rsid w:val="00A328B3"/>
    <w:rsid w:val="00A329E3"/>
    <w:rsid w:val="00A32DB7"/>
    <w:rsid w:val="00A33F2A"/>
    <w:rsid w:val="00A3454F"/>
    <w:rsid w:val="00A34ACB"/>
    <w:rsid w:val="00A34CE0"/>
    <w:rsid w:val="00A36EC5"/>
    <w:rsid w:val="00A44629"/>
    <w:rsid w:val="00A50FCF"/>
    <w:rsid w:val="00A528D1"/>
    <w:rsid w:val="00A55F87"/>
    <w:rsid w:val="00A60826"/>
    <w:rsid w:val="00A610CD"/>
    <w:rsid w:val="00A6291A"/>
    <w:rsid w:val="00A636A6"/>
    <w:rsid w:val="00A6396B"/>
    <w:rsid w:val="00A65011"/>
    <w:rsid w:val="00A71816"/>
    <w:rsid w:val="00A72B91"/>
    <w:rsid w:val="00A73B7C"/>
    <w:rsid w:val="00A7548E"/>
    <w:rsid w:val="00A758AA"/>
    <w:rsid w:val="00A77712"/>
    <w:rsid w:val="00A80287"/>
    <w:rsid w:val="00A820D1"/>
    <w:rsid w:val="00A850E6"/>
    <w:rsid w:val="00A85474"/>
    <w:rsid w:val="00A857E4"/>
    <w:rsid w:val="00A859D3"/>
    <w:rsid w:val="00A85A92"/>
    <w:rsid w:val="00A861CD"/>
    <w:rsid w:val="00A865AF"/>
    <w:rsid w:val="00A9181A"/>
    <w:rsid w:val="00A93C5B"/>
    <w:rsid w:val="00A93D48"/>
    <w:rsid w:val="00AA0290"/>
    <w:rsid w:val="00AA0794"/>
    <w:rsid w:val="00AA09A2"/>
    <w:rsid w:val="00AA14C8"/>
    <w:rsid w:val="00AA16BB"/>
    <w:rsid w:val="00AA2E22"/>
    <w:rsid w:val="00AA3DCC"/>
    <w:rsid w:val="00AA5DFE"/>
    <w:rsid w:val="00AA69F2"/>
    <w:rsid w:val="00AA7124"/>
    <w:rsid w:val="00AA7149"/>
    <w:rsid w:val="00AA714E"/>
    <w:rsid w:val="00AA7996"/>
    <w:rsid w:val="00AB2911"/>
    <w:rsid w:val="00AB2DCE"/>
    <w:rsid w:val="00AC11CC"/>
    <w:rsid w:val="00AC19CB"/>
    <w:rsid w:val="00AC244D"/>
    <w:rsid w:val="00AC339A"/>
    <w:rsid w:val="00AC3E23"/>
    <w:rsid w:val="00AC5A4E"/>
    <w:rsid w:val="00AC6610"/>
    <w:rsid w:val="00AC6A11"/>
    <w:rsid w:val="00AC75CA"/>
    <w:rsid w:val="00AC7F18"/>
    <w:rsid w:val="00AD03EE"/>
    <w:rsid w:val="00AD489F"/>
    <w:rsid w:val="00AD589D"/>
    <w:rsid w:val="00AD69EB"/>
    <w:rsid w:val="00AE0953"/>
    <w:rsid w:val="00AE1888"/>
    <w:rsid w:val="00AE1B03"/>
    <w:rsid w:val="00AE3E5E"/>
    <w:rsid w:val="00AE5488"/>
    <w:rsid w:val="00AE5FA7"/>
    <w:rsid w:val="00AE6D3D"/>
    <w:rsid w:val="00AE6F91"/>
    <w:rsid w:val="00AE7E75"/>
    <w:rsid w:val="00AF1EB9"/>
    <w:rsid w:val="00AF40F3"/>
    <w:rsid w:val="00AF5571"/>
    <w:rsid w:val="00AF5D74"/>
    <w:rsid w:val="00B005B5"/>
    <w:rsid w:val="00B00B8E"/>
    <w:rsid w:val="00B01E02"/>
    <w:rsid w:val="00B0463C"/>
    <w:rsid w:val="00B05E6A"/>
    <w:rsid w:val="00B0733F"/>
    <w:rsid w:val="00B07341"/>
    <w:rsid w:val="00B13C69"/>
    <w:rsid w:val="00B14652"/>
    <w:rsid w:val="00B14CC8"/>
    <w:rsid w:val="00B15840"/>
    <w:rsid w:val="00B1635A"/>
    <w:rsid w:val="00B21AF7"/>
    <w:rsid w:val="00B21E2B"/>
    <w:rsid w:val="00B23A1C"/>
    <w:rsid w:val="00B23B8D"/>
    <w:rsid w:val="00B2493C"/>
    <w:rsid w:val="00B261A9"/>
    <w:rsid w:val="00B30539"/>
    <w:rsid w:val="00B314DB"/>
    <w:rsid w:val="00B318C1"/>
    <w:rsid w:val="00B3286B"/>
    <w:rsid w:val="00B33154"/>
    <w:rsid w:val="00B341E2"/>
    <w:rsid w:val="00B361F2"/>
    <w:rsid w:val="00B3718B"/>
    <w:rsid w:val="00B3745F"/>
    <w:rsid w:val="00B3774E"/>
    <w:rsid w:val="00B37C7D"/>
    <w:rsid w:val="00B40878"/>
    <w:rsid w:val="00B40932"/>
    <w:rsid w:val="00B42E60"/>
    <w:rsid w:val="00B4473D"/>
    <w:rsid w:val="00B4589D"/>
    <w:rsid w:val="00B45E23"/>
    <w:rsid w:val="00B46185"/>
    <w:rsid w:val="00B4632A"/>
    <w:rsid w:val="00B47729"/>
    <w:rsid w:val="00B501B0"/>
    <w:rsid w:val="00B50D48"/>
    <w:rsid w:val="00B51A00"/>
    <w:rsid w:val="00B52D82"/>
    <w:rsid w:val="00B530F1"/>
    <w:rsid w:val="00B531DF"/>
    <w:rsid w:val="00B563CF"/>
    <w:rsid w:val="00B56C46"/>
    <w:rsid w:val="00B620EA"/>
    <w:rsid w:val="00B623DB"/>
    <w:rsid w:val="00B634F5"/>
    <w:rsid w:val="00B650D3"/>
    <w:rsid w:val="00B66718"/>
    <w:rsid w:val="00B67143"/>
    <w:rsid w:val="00B70592"/>
    <w:rsid w:val="00B7076C"/>
    <w:rsid w:val="00B713AF"/>
    <w:rsid w:val="00B72A9A"/>
    <w:rsid w:val="00B75BA0"/>
    <w:rsid w:val="00B767C7"/>
    <w:rsid w:val="00B81E01"/>
    <w:rsid w:val="00B839C9"/>
    <w:rsid w:val="00B86627"/>
    <w:rsid w:val="00B90537"/>
    <w:rsid w:val="00B925EF"/>
    <w:rsid w:val="00B93401"/>
    <w:rsid w:val="00B937C5"/>
    <w:rsid w:val="00B93BF0"/>
    <w:rsid w:val="00B94698"/>
    <w:rsid w:val="00B9653C"/>
    <w:rsid w:val="00B9705C"/>
    <w:rsid w:val="00BA0CBA"/>
    <w:rsid w:val="00BA1F52"/>
    <w:rsid w:val="00BA276C"/>
    <w:rsid w:val="00BA2FE4"/>
    <w:rsid w:val="00BA3F54"/>
    <w:rsid w:val="00BA45C7"/>
    <w:rsid w:val="00BA5484"/>
    <w:rsid w:val="00BA6ACE"/>
    <w:rsid w:val="00BA7427"/>
    <w:rsid w:val="00BA7CDC"/>
    <w:rsid w:val="00BA7FBB"/>
    <w:rsid w:val="00BB1DC7"/>
    <w:rsid w:val="00BB265C"/>
    <w:rsid w:val="00BB2EAC"/>
    <w:rsid w:val="00BB306F"/>
    <w:rsid w:val="00BB33DD"/>
    <w:rsid w:val="00BB368B"/>
    <w:rsid w:val="00BB4662"/>
    <w:rsid w:val="00BB5C78"/>
    <w:rsid w:val="00BB79D4"/>
    <w:rsid w:val="00BB7A8B"/>
    <w:rsid w:val="00BC010E"/>
    <w:rsid w:val="00BC01C9"/>
    <w:rsid w:val="00BC42B3"/>
    <w:rsid w:val="00BD4B89"/>
    <w:rsid w:val="00BD5922"/>
    <w:rsid w:val="00BD5FD2"/>
    <w:rsid w:val="00BD7153"/>
    <w:rsid w:val="00BE25A0"/>
    <w:rsid w:val="00BE3BB8"/>
    <w:rsid w:val="00BE411A"/>
    <w:rsid w:val="00BE48FC"/>
    <w:rsid w:val="00BE5C66"/>
    <w:rsid w:val="00BE646F"/>
    <w:rsid w:val="00BF02CB"/>
    <w:rsid w:val="00BF1898"/>
    <w:rsid w:val="00BF22B6"/>
    <w:rsid w:val="00BF2F51"/>
    <w:rsid w:val="00BF3CB1"/>
    <w:rsid w:val="00BF5C6C"/>
    <w:rsid w:val="00BF5CAA"/>
    <w:rsid w:val="00BF5F59"/>
    <w:rsid w:val="00BF6FD8"/>
    <w:rsid w:val="00C00FDA"/>
    <w:rsid w:val="00C029F8"/>
    <w:rsid w:val="00C02AC9"/>
    <w:rsid w:val="00C03680"/>
    <w:rsid w:val="00C04307"/>
    <w:rsid w:val="00C054DF"/>
    <w:rsid w:val="00C06F92"/>
    <w:rsid w:val="00C103FC"/>
    <w:rsid w:val="00C14BD4"/>
    <w:rsid w:val="00C14F1E"/>
    <w:rsid w:val="00C161BD"/>
    <w:rsid w:val="00C165A0"/>
    <w:rsid w:val="00C17098"/>
    <w:rsid w:val="00C21762"/>
    <w:rsid w:val="00C21FEF"/>
    <w:rsid w:val="00C23BA4"/>
    <w:rsid w:val="00C23E24"/>
    <w:rsid w:val="00C24543"/>
    <w:rsid w:val="00C25457"/>
    <w:rsid w:val="00C256A2"/>
    <w:rsid w:val="00C25ADB"/>
    <w:rsid w:val="00C2623F"/>
    <w:rsid w:val="00C26AEA"/>
    <w:rsid w:val="00C27887"/>
    <w:rsid w:val="00C31C2D"/>
    <w:rsid w:val="00C322DA"/>
    <w:rsid w:val="00C32A88"/>
    <w:rsid w:val="00C343D0"/>
    <w:rsid w:val="00C355C4"/>
    <w:rsid w:val="00C36F18"/>
    <w:rsid w:val="00C406DF"/>
    <w:rsid w:val="00C454F6"/>
    <w:rsid w:val="00C465A0"/>
    <w:rsid w:val="00C4663B"/>
    <w:rsid w:val="00C50D02"/>
    <w:rsid w:val="00C51515"/>
    <w:rsid w:val="00C549EF"/>
    <w:rsid w:val="00C5660B"/>
    <w:rsid w:val="00C57561"/>
    <w:rsid w:val="00C60A04"/>
    <w:rsid w:val="00C60A58"/>
    <w:rsid w:val="00C6116C"/>
    <w:rsid w:val="00C6127B"/>
    <w:rsid w:val="00C626FC"/>
    <w:rsid w:val="00C6279E"/>
    <w:rsid w:val="00C6280A"/>
    <w:rsid w:val="00C63A50"/>
    <w:rsid w:val="00C662FF"/>
    <w:rsid w:val="00C6677A"/>
    <w:rsid w:val="00C66B72"/>
    <w:rsid w:val="00C676FF"/>
    <w:rsid w:val="00C70198"/>
    <w:rsid w:val="00C701A2"/>
    <w:rsid w:val="00C70266"/>
    <w:rsid w:val="00C72348"/>
    <w:rsid w:val="00C72A01"/>
    <w:rsid w:val="00C74FDB"/>
    <w:rsid w:val="00C76992"/>
    <w:rsid w:val="00C77236"/>
    <w:rsid w:val="00C7737D"/>
    <w:rsid w:val="00C81C2A"/>
    <w:rsid w:val="00C83062"/>
    <w:rsid w:val="00C8540B"/>
    <w:rsid w:val="00C85632"/>
    <w:rsid w:val="00C8571E"/>
    <w:rsid w:val="00C86583"/>
    <w:rsid w:val="00C87853"/>
    <w:rsid w:val="00C87AC4"/>
    <w:rsid w:val="00C91486"/>
    <w:rsid w:val="00C92EDA"/>
    <w:rsid w:val="00C94173"/>
    <w:rsid w:val="00C9491D"/>
    <w:rsid w:val="00C95291"/>
    <w:rsid w:val="00C9567A"/>
    <w:rsid w:val="00CA1C80"/>
    <w:rsid w:val="00CA29A5"/>
    <w:rsid w:val="00CA2B69"/>
    <w:rsid w:val="00CA3874"/>
    <w:rsid w:val="00CA499E"/>
    <w:rsid w:val="00CA55FC"/>
    <w:rsid w:val="00CA575F"/>
    <w:rsid w:val="00CB000D"/>
    <w:rsid w:val="00CB212D"/>
    <w:rsid w:val="00CB2595"/>
    <w:rsid w:val="00CB2660"/>
    <w:rsid w:val="00CB3B7B"/>
    <w:rsid w:val="00CB5BEB"/>
    <w:rsid w:val="00CC02E4"/>
    <w:rsid w:val="00CC077E"/>
    <w:rsid w:val="00CC5E90"/>
    <w:rsid w:val="00CC6E3C"/>
    <w:rsid w:val="00CC6F7F"/>
    <w:rsid w:val="00CC765D"/>
    <w:rsid w:val="00CD046C"/>
    <w:rsid w:val="00CD0DBB"/>
    <w:rsid w:val="00CD1E99"/>
    <w:rsid w:val="00CD1F68"/>
    <w:rsid w:val="00CD510F"/>
    <w:rsid w:val="00CD5461"/>
    <w:rsid w:val="00CD608B"/>
    <w:rsid w:val="00CD6817"/>
    <w:rsid w:val="00CE076C"/>
    <w:rsid w:val="00CE0E00"/>
    <w:rsid w:val="00CE1193"/>
    <w:rsid w:val="00CE5199"/>
    <w:rsid w:val="00CE66D5"/>
    <w:rsid w:val="00CE69F0"/>
    <w:rsid w:val="00CE73FC"/>
    <w:rsid w:val="00CF1F82"/>
    <w:rsid w:val="00CF21AD"/>
    <w:rsid w:val="00CF230B"/>
    <w:rsid w:val="00CF36DF"/>
    <w:rsid w:val="00CF41C4"/>
    <w:rsid w:val="00CF4916"/>
    <w:rsid w:val="00CF637A"/>
    <w:rsid w:val="00CF7B3A"/>
    <w:rsid w:val="00D017A4"/>
    <w:rsid w:val="00D0231E"/>
    <w:rsid w:val="00D02EE8"/>
    <w:rsid w:val="00D045CE"/>
    <w:rsid w:val="00D04E19"/>
    <w:rsid w:val="00D059DE"/>
    <w:rsid w:val="00D05ABD"/>
    <w:rsid w:val="00D06F66"/>
    <w:rsid w:val="00D074A4"/>
    <w:rsid w:val="00D079BD"/>
    <w:rsid w:val="00D10946"/>
    <w:rsid w:val="00D1385D"/>
    <w:rsid w:val="00D13FCE"/>
    <w:rsid w:val="00D1541A"/>
    <w:rsid w:val="00D1788F"/>
    <w:rsid w:val="00D2102D"/>
    <w:rsid w:val="00D23E7F"/>
    <w:rsid w:val="00D24A82"/>
    <w:rsid w:val="00D25D70"/>
    <w:rsid w:val="00D26628"/>
    <w:rsid w:val="00D26F47"/>
    <w:rsid w:val="00D306D1"/>
    <w:rsid w:val="00D30800"/>
    <w:rsid w:val="00D31E0F"/>
    <w:rsid w:val="00D32268"/>
    <w:rsid w:val="00D3278A"/>
    <w:rsid w:val="00D335C1"/>
    <w:rsid w:val="00D34786"/>
    <w:rsid w:val="00D37BFC"/>
    <w:rsid w:val="00D41CDA"/>
    <w:rsid w:val="00D4411A"/>
    <w:rsid w:val="00D47A8E"/>
    <w:rsid w:val="00D518D5"/>
    <w:rsid w:val="00D51B07"/>
    <w:rsid w:val="00D52D14"/>
    <w:rsid w:val="00D535A0"/>
    <w:rsid w:val="00D54B3F"/>
    <w:rsid w:val="00D56140"/>
    <w:rsid w:val="00D56869"/>
    <w:rsid w:val="00D60150"/>
    <w:rsid w:val="00D6112B"/>
    <w:rsid w:val="00D63C8C"/>
    <w:rsid w:val="00D654C7"/>
    <w:rsid w:val="00D712D3"/>
    <w:rsid w:val="00D71422"/>
    <w:rsid w:val="00D72DC6"/>
    <w:rsid w:val="00D74BFB"/>
    <w:rsid w:val="00D7558D"/>
    <w:rsid w:val="00D805EE"/>
    <w:rsid w:val="00D81D92"/>
    <w:rsid w:val="00D826DE"/>
    <w:rsid w:val="00D848AC"/>
    <w:rsid w:val="00D876F9"/>
    <w:rsid w:val="00D91347"/>
    <w:rsid w:val="00D9267C"/>
    <w:rsid w:val="00D92999"/>
    <w:rsid w:val="00D93608"/>
    <w:rsid w:val="00D96166"/>
    <w:rsid w:val="00DA13A2"/>
    <w:rsid w:val="00DA23D4"/>
    <w:rsid w:val="00DA291B"/>
    <w:rsid w:val="00DA3BE8"/>
    <w:rsid w:val="00DA4244"/>
    <w:rsid w:val="00DA7B5F"/>
    <w:rsid w:val="00DB1FCE"/>
    <w:rsid w:val="00DB2EC5"/>
    <w:rsid w:val="00DB6C25"/>
    <w:rsid w:val="00DC09B1"/>
    <w:rsid w:val="00DC10E6"/>
    <w:rsid w:val="00DC11E7"/>
    <w:rsid w:val="00DC24E3"/>
    <w:rsid w:val="00DC518D"/>
    <w:rsid w:val="00DC6ACD"/>
    <w:rsid w:val="00DC7023"/>
    <w:rsid w:val="00DC72EE"/>
    <w:rsid w:val="00DC769A"/>
    <w:rsid w:val="00DC7C70"/>
    <w:rsid w:val="00DD0826"/>
    <w:rsid w:val="00DD15FD"/>
    <w:rsid w:val="00DD264E"/>
    <w:rsid w:val="00DD3A16"/>
    <w:rsid w:val="00DD3D86"/>
    <w:rsid w:val="00DD4AD2"/>
    <w:rsid w:val="00DD5E2E"/>
    <w:rsid w:val="00DE0342"/>
    <w:rsid w:val="00DE2356"/>
    <w:rsid w:val="00DE2818"/>
    <w:rsid w:val="00DE38A6"/>
    <w:rsid w:val="00DE38B9"/>
    <w:rsid w:val="00DE4177"/>
    <w:rsid w:val="00DE490F"/>
    <w:rsid w:val="00DE769B"/>
    <w:rsid w:val="00DF020F"/>
    <w:rsid w:val="00DF102B"/>
    <w:rsid w:val="00DF1EC4"/>
    <w:rsid w:val="00DF5066"/>
    <w:rsid w:val="00DF5B43"/>
    <w:rsid w:val="00DF6B2D"/>
    <w:rsid w:val="00DF7133"/>
    <w:rsid w:val="00E0338C"/>
    <w:rsid w:val="00E0340B"/>
    <w:rsid w:val="00E04A90"/>
    <w:rsid w:val="00E0551F"/>
    <w:rsid w:val="00E05F01"/>
    <w:rsid w:val="00E0670A"/>
    <w:rsid w:val="00E07854"/>
    <w:rsid w:val="00E13331"/>
    <w:rsid w:val="00E1346C"/>
    <w:rsid w:val="00E16DDF"/>
    <w:rsid w:val="00E219C7"/>
    <w:rsid w:val="00E2646F"/>
    <w:rsid w:val="00E272B2"/>
    <w:rsid w:val="00E300B4"/>
    <w:rsid w:val="00E302C0"/>
    <w:rsid w:val="00E30D56"/>
    <w:rsid w:val="00E32434"/>
    <w:rsid w:val="00E327E6"/>
    <w:rsid w:val="00E34CBC"/>
    <w:rsid w:val="00E35738"/>
    <w:rsid w:val="00E40129"/>
    <w:rsid w:val="00E4118C"/>
    <w:rsid w:val="00E41C51"/>
    <w:rsid w:val="00E43157"/>
    <w:rsid w:val="00E4473D"/>
    <w:rsid w:val="00E44783"/>
    <w:rsid w:val="00E461CE"/>
    <w:rsid w:val="00E54E3C"/>
    <w:rsid w:val="00E56F4F"/>
    <w:rsid w:val="00E573E4"/>
    <w:rsid w:val="00E614FE"/>
    <w:rsid w:val="00E634E0"/>
    <w:rsid w:val="00E638D2"/>
    <w:rsid w:val="00E643F3"/>
    <w:rsid w:val="00E6679C"/>
    <w:rsid w:val="00E667BF"/>
    <w:rsid w:val="00E669D5"/>
    <w:rsid w:val="00E67981"/>
    <w:rsid w:val="00E67C3A"/>
    <w:rsid w:val="00E70015"/>
    <w:rsid w:val="00E71C69"/>
    <w:rsid w:val="00E720CA"/>
    <w:rsid w:val="00E73C6C"/>
    <w:rsid w:val="00E76763"/>
    <w:rsid w:val="00E77CD7"/>
    <w:rsid w:val="00E804F7"/>
    <w:rsid w:val="00E8248D"/>
    <w:rsid w:val="00E82EDC"/>
    <w:rsid w:val="00E83BD7"/>
    <w:rsid w:val="00E83BE4"/>
    <w:rsid w:val="00E84EB5"/>
    <w:rsid w:val="00E85662"/>
    <w:rsid w:val="00E8789F"/>
    <w:rsid w:val="00E87A48"/>
    <w:rsid w:val="00E93097"/>
    <w:rsid w:val="00E9469A"/>
    <w:rsid w:val="00E950C7"/>
    <w:rsid w:val="00E955C9"/>
    <w:rsid w:val="00E96562"/>
    <w:rsid w:val="00E97B71"/>
    <w:rsid w:val="00EA1A2E"/>
    <w:rsid w:val="00EA3D34"/>
    <w:rsid w:val="00EA3FD2"/>
    <w:rsid w:val="00EA6E2C"/>
    <w:rsid w:val="00EA75FD"/>
    <w:rsid w:val="00EA7786"/>
    <w:rsid w:val="00EB0694"/>
    <w:rsid w:val="00EB2FE4"/>
    <w:rsid w:val="00EB3510"/>
    <w:rsid w:val="00EB39D6"/>
    <w:rsid w:val="00EB454D"/>
    <w:rsid w:val="00EB48E4"/>
    <w:rsid w:val="00EB60C6"/>
    <w:rsid w:val="00EB62FF"/>
    <w:rsid w:val="00EB6666"/>
    <w:rsid w:val="00EB675A"/>
    <w:rsid w:val="00EB682A"/>
    <w:rsid w:val="00EB6ADD"/>
    <w:rsid w:val="00EC441C"/>
    <w:rsid w:val="00EC48C2"/>
    <w:rsid w:val="00EC7510"/>
    <w:rsid w:val="00EC7E08"/>
    <w:rsid w:val="00EC7E26"/>
    <w:rsid w:val="00ED2FE9"/>
    <w:rsid w:val="00ED4594"/>
    <w:rsid w:val="00ED5291"/>
    <w:rsid w:val="00ED549D"/>
    <w:rsid w:val="00ED6106"/>
    <w:rsid w:val="00ED707F"/>
    <w:rsid w:val="00ED76BE"/>
    <w:rsid w:val="00EE0017"/>
    <w:rsid w:val="00EE00E9"/>
    <w:rsid w:val="00EE0C64"/>
    <w:rsid w:val="00EE247F"/>
    <w:rsid w:val="00EE2B31"/>
    <w:rsid w:val="00EE3091"/>
    <w:rsid w:val="00EE4DD6"/>
    <w:rsid w:val="00EE57EB"/>
    <w:rsid w:val="00EE72D0"/>
    <w:rsid w:val="00EE76C0"/>
    <w:rsid w:val="00EF04D5"/>
    <w:rsid w:val="00EF1AAA"/>
    <w:rsid w:val="00EF1E3A"/>
    <w:rsid w:val="00EF4225"/>
    <w:rsid w:val="00EF4A26"/>
    <w:rsid w:val="00EF4DAC"/>
    <w:rsid w:val="00EF619B"/>
    <w:rsid w:val="00EF70CE"/>
    <w:rsid w:val="00F00B55"/>
    <w:rsid w:val="00F0288D"/>
    <w:rsid w:val="00F02AD1"/>
    <w:rsid w:val="00F02B9B"/>
    <w:rsid w:val="00F04431"/>
    <w:rsid w:val="00F06700"/>
    <w:rsid w:val="00F07025"/>
    <w:rsid w:val="00F076F3"/>
    <w:rsid w:val="00F115A5"/>
    <w:rsid w:val="00F15609"/>
    <w:rsid w:val="00F16DED"/>
    <w:rsid w:val="00F17CC8"/>
    <w:rsid w:val="00F21C06"/>
    <w:rsid w:val="00F21C0D"/>
    <w:rsid w:val="00F253CC"/>
    <w:rsid w:val="00F279A7"/>
    <w:rsid w:val="00F308F1"/>
    <w:rsid w:val="00F3260F"/>
    <w:rsid w:val="00F33CBE"/>
    <w:rsid w:val="00F37106"/>
    <w:rsid w:val="00F376F7"/>
    <w:rsid w:val="00F37CCA"/>
    <w:rsid w:val="00F405D3"/>
    <w:rsid w:val="00F42321"/>
    <w:rsid w:val="00F43D1D"/>
    <w:rsid w:val="00F44E25"/>
    <w:rsid w:val="00F45136"/>
    <w:rsid w:val="00F519CF"/>
    <w:rsid w:val="00F522A2"/>
    <w:rsid w:val="00F55F17"/>
    <w:rsid w:val="00F567AA"/>
    <w:rsid w:val="00F56BA5"/>
    <w:rsid w:val="00F57827"/>
    <w:rsid w:val="00F60E22"/>
    <w:rsid w:val="00F62142"/>
    <w:rsid w:val="00F62B8E"/>
    <w:rsid w:val="00F64C9F"/>
    <w:rsid w:val="00F6551C"/>
    <w:rsid w:val="00F65FC7"/>
    <w:rsid w:val="00F6662B"/>
    <w:rsid w:val="00F668A6"/>
    <w:rsid w:val="00F6785D"/>
    <w:rsid w:val="00F73A90"/>
    <w:rsid w:val="00F74EC9"/>
    <w:rsid w:val="00F80225"/>
    <w:rsid w:val="00F81395"/>
    <w:rsid w:val="00F81419"/>
    <w:rsid w:val="00F81BB8"/>
    <w:rsid w:val="00F827B8"/>
    <w:rsid w:val="00F85156"/>
    <w:rsid w:val="00F87019"/>
    <w:rsid w:val="00F871B4"/>
    <w:rsid w:val="00F876D6"/>
    <w:rsid w:val="00F877F7"/>
    <w:rsid w:val="00F90C64"/>
    <w:rsid w:val="00F917D1"/>
    <w:rsid w:val="00F91ED3"/>
    <w:rsid w:val="00F94965"/>
    <w:rsid w:val="00F9653B"/>
    <w:rsid w:val="00FA0C29"/>
    <w:rsid w:val="00FA50FF"/>
    <w:rsid w:val="00FB0646"/>
    <w:rsid w:val="00FB07AD"/>
    <w:rsid w:val="00FB12EF"/>
    <w:rsid w:val="00FB30D3"/>
    <w:rsid w:val="00FB346B"/>
    <w:rsid w:val="00FB35E5"/>
    <w:rsid w:val="00FB49AE"/>
    <w:rsid w:val="00FB4B18"/>
    <w:rsid w:val="00FB4F19"/>
    <w:rsid w:val="00FB61F1"/>
    <w:rsid w:val="00FB62CF"/>
    <w:rsid w:val="00FB7FD0"/>
    <w:rsid w:val="00FC0324"/>
    <w:rsid w:val="00FC1DAC"/>
    <w:rsid w:val="00FC30D1"/>
    <w:rsid w:val="00FD298E"/>
    <w:rsid w:val="00FD3C3B"/>
    <w:rsid w:val="00FD4A52"/>
    <w:rsid w:val="00FD5022"/>
    <w:rsid w:val="00FD6C7B"/>
    <w:rsid w:val="00FE07DD"/>
    <w:rsid w:val="00FE1F28"/>
    <w:rsid w:val="00FE462E"/>
    <w:rsid w:val="00FE6B45"/>
    <w:rsid w:val="00FF1FF0"/>
    <w:rsid w:val="00FF2AAB"/>
    <w:rsid w:val="00FF4236"/>
    <w:rsid w:val="00FF4625"/>
    <w:rsid w:val="00FF52C4"/>
    <w:rsid w:val="00FF55F3"/>
    <w:rsid w:val="00FF5851"/>
    <w:rsid w:val="00FF678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4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jc w:val="both"/>
    </w:pPr>
    <w:rPr>
      <w:sz w:val="20"/>
      <w:szCs w:val="20"/>
      <w:vertAlign w:val="superscript"/>
      <w:lang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paragraph" w:styleId="Revision">
    <w:name w:val="Revision"/>
    <w:hidden/>
    <w:uiPriority w:val="99"/>
    <w:semiHidden/>
    <w:rsid w:val="007F53E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450CCB"/>
    <w:pPr>
      <w:spacing w:before="100" w:beforeAutospacing="1" w:after="100" w:afterAutospacing="1"/>
    </w:pPr>
    <w:rPr>
      <w:lang w:val="fr-FR" w:eastAsia="fr-FR"/>
    </w:rPr>
  </w:style>
  <w:style w:type="paragraph" w:customStyle="1" w:styleId="Char2">
    <w:name w:val="Char2"/>
    <w:basedOn w:val="Normal"/>
    <w:uiPriority w:val="99"/>
    <w:rsid w:val="005079EC"/>
    <w:pPr>
      <w:spacing w:after="160" w:line="240" w:lineRule="exact"/>
    </w:pPr>
    <w:rPr>
      <w:rFonts w:eastAsia="Arial Unicode MS"/>
      <w:sz w:val="20"/>
      <w:szCs w:val="20"/>
      <w:bdr w:val="nil"/>
      <w:vertAlign w:val="superscript"/>
      <w:lang w:eastAsia="es-ES"/>
    </w:rPr>
  </w:style>
  <w:style w:type="paragraph" w:customStyle="1" w:styleId="1">
    <w:name w:val="1"/>
    <w:basedOn w:val="Normal"/>
    <w:rsid w:val="00C83062"/>
    <w:pPr>
      <w:spacing w:after="160" w:line="240" w:lineRule="exact"/>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3030">
      <w:bodyDiv w:val="1"/>
      <w:marLeft w:val="0"/>
      <w:marRight w:val="0"/>
      <w:marTop w:val="0"/>
      <w:marBottom w:val="0"/>
      <w:divBdr>
        <w:top w:val="none" w:sz="0" w:space="0" w:color="auto"/>
        <w:left w:val="none" w:sz="0" w:space="0" w:color="auto"/>
        <w:bottom w:val="none" w:sz="0" w:space="0" w:color="auto"/>
        <w:right w:val="none" w:sz="0" w:space="0" w:color="auto"/>
      </w:divBdr>
    </w:div>
    <w:div w:id="77872348">
      <w:bodyDiv w:val="1"/>
      <w:marLeft w:val="0"/>
      <w:marRight w:val="0"/>
      <w:marTop w:val="0"/>
      <w:marBottom w:val="0"/>
      <w:divBdr>
        <w:top w:val="none" w:sz="0" w:space="0" w:color="auto"/>
        <w:left w:val="none" w:sz="0" w:space="0" w:color="auto"/>
        <w:bottom w:val="none" w:sz="0" w:space="0" w:color="auto"/>
        <w:right w:val="none" w:sz="0" w:space="0" w:color="auto"/>
      </w:divBdr>
    </w:div>
    <w:div w:id="84889042">
      <w:bodyDiv w:val="1"/>
      <w:marLeft w:val="0"/>
      <w:marRight w:val="0"/>
      <w:marTop w:val="0"/>
      <w:marBottom w:val="0"/>
      <w:divBdr>
        <w:top w:val="none" w:sz="0" w:space="0" w:color="auto"/>
        <w:left w:val="none" w:sz="0" w:space="0" w:color="auto"/>
        <w:bottom w:val="none" w:sz="0" w:space="0" w:color="auto"/>
        <w:right w:val="none" w:sz="0" w:space="0" w:color="auto"/>
      </w:divBdr>
    </w:div>
    <w:div w:id="133329925">
      <w:bodyDiv w:val="1"/>
      <w:marLeft w:val="0"/>
      <w:marRight w:val="0"/>
      <w:marTop w:val="0"/>
      <w:marBottom w:val="0"/>
      <w:divBdr>
        <w:top w:val="none" w:sz="0" w:space="0" w:color="auto"/>
        <w:left w:val="none" w:sz="0" w:space="0" w:color="auto"/>
        <w:bottom w:val="none" w:sz="0" w:space="0" w:color="auto"/>
        <w:right w:val="none" w:sz="0" w:space="0" w:color="auto"/>
      </w:divBdr>
    </w:div>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182324220">
      <w:bodyDiv w:val="1"/>
      <w:marLeft w:val="0"/>
      <w:marRight w:val="0"/>
      <w:marTop w:val="0"/>
      <w:marBottom w:val="0"/>
      <w:divBdr>
        <w:top w:val="none" w:sz="0" w:space="0" w:color="auto"/>
        <w:left w:val="none" w:sz="0" w:space="0" w:color="auto"/>
        <w:bottom w:val="none" w:sz="0" w:space="0" w:color="auto"/>
        <w:right w:val="none" w:sz="0" w:space="0" w:color="auto"/>
      </w:divBdr>
    </w:div>
    <w:div w:id="213279802">
      <w:bodyDiv w:val="1"/>
      <w:marLeft w:val="0"/>
      <w:marRight w:val="0"/>
      <w:marTop w:val="0"/>
      <w:marBottom w:val="0"/>
      <w:divBdr>
        <w:top w:val="none" w:sz="0" w:space="0" w:color="auto"/>
        <w:left w:val="none" w:sz="0" w:space="0" w:color="auto"/>
        <w:bottom w:val="none" w:sz="0" w:space="0" w:color="auto"/>
        <w:right w:val="none" w:sz="0" w:space="0" w:color="auto"/>
      </w:divBdr>
    </w:div>
    <w:div w:id="221067364">
      <w:bodyDiv w:val="1"/>
      <w:marLeft w:val="0"/>
      <w:marRight w:val="0"/>
      <w:marTop w:val="0"/>
      <w:marBottom w:val="0"/>
      <w:divBdr>
        <w:top w:val="none" w:sz="0" w:space="0" w:color="auto"/>
        <w:left w:val="none" w:sz="0" w:space="0" w:color="auto"/>
        <w:bottom w:val="none" w:sz="0" w:space="0" w:color="auto"/>
        <w:right w:val="none" w:sz="0" w:space="0" w:color="auto"/>
      </w:divBdr>
    </w:div>
    <w:div w:id="221252421">
      <w:bodyDiv w:val="1"/>
      <w:marLeft w:val="0"/>
      <w:marRight w:val="0"/>
      <w:marTop w:val="0"/>
      <w:marBottom w:val="0"/>
      <w:divBdr>
        <w:top w:val="none" w:sz="0" w:space="0" w:color="auto"/>
        <w:left w:val="none" w:sz="0" w:space="0" w:color="auto"/>
        <w:bottom w:val="none" w:sz="0" w:space="0" w:color="auto"/>
        <w:right w:val="none" w:sz="0" w:space="0" w:color="auto"/>
      </w:divBdr>
    </w:div>
    <w:div w:id="238029857">
      <w:bodyDiv w:val="1"/>
      <w:marLeft w:val="0"/>
      <w:marRight w:val="0"/>
      <w:marTop w:val="0"/>
      <w:marBottom w:val="0"/>
      <w:divBdr>
        <w:top w:val="none" w:sz="0" w:space="0" w:color="auto"/>
        <w:left w:val="none" w:sz="0" w:space="0" w:color="auto"/>
        <w:bottom w:val="none" w:sz="0" w:space="0" w:color="auto"/>
        <w:right w:val="none" w:sz="0" w:space="0" w:color="auto"/>
      </w:divBdr>
    </w:div>
    <w:div w:id="246815122">
      <w:bodyDiv w:val="1"/>
      <w:marLeft w:val="0"/>
      <w:marRight w:val="0"/>
      <w:marTop w:val="0"/>
      <w:marBottom w:val="0"/>
      <w:divBdr>
        <w:top w:val="none" w:sz="0" w:space="0" w:color="auto"/>
        <w:left w:val="none" w:sz="0" w:space="0" w:color="auto"/>
        <w:bottom w:val="none" w:sz="0" w:space="0" w:color="auto"/>
        <w:right w:val="none" w:sz="0" w:space="0" w:color="auto"/>
      </w:divBdr>
    </w:div>
    <w:div w:id="257569701">
      <w:bodyDiv w:val="1"/>
      <w:marLeft w:val="0"/>
      <w:marRight w:val="0"/>
      <w:marTop w:val="0"/>
      <w:marBottom w:val="0"/>
      <w:divBdr>
        <w:top w:val="none" w:sz="0" w:space="0" w:color="auto"/>
        <w:left w:val="none" w:sz="0" w:space="0" w:color="auto"/>
        <w:bottom w:val="none" w:sz="0" w:space="0" w:color="auto"/>
        <w:right w:val="none" w:sz="0" w:space="0" w:color="auto"/>
      </w:divBdr>
    </w:div>
    <w:div w:id="263147218">
      <w:bodyDiv w:val="1"/>
      <w:marLeft w:val="0"/>
      <w:marRight w:val="0"/>
      <w:marTop w:val="0"/>
      <w:marBottom w:val="0"/>
      <w:divBdr>
        <w:top w:val="none" w:sz="0" w:space="0" w:color="auto"/>
        <w:left w:val="none" w:sz="0" w:space="0" w:color="auto"/>
        <w:bottom w:val="none" w:sz="0" w:space="0" w:color="auto"/>
        <w:right w:val="none" w:sz="0" w:space="0" w:color="auto"/>
      </w:divBdr>
    </w:div>
    <w:div w:id="280844639">
      <w:bodyDiv w:val="1"/>
      <w:marLeft w:val="0"/>
      <w:marRight w:val="0"/>
      <w:marTop w:val="0"/>
      <w:marBottom w:val="0"/>
      <w:divBdr>
        <w:top w:val="none" w:sz="0" w:space="0" w:color="auto"/>
        <w:left w:val="none" w:sz="0" w:space="0" w:color="auto"/>
        <w:bottom w:val="none" w:sz="0" w:space="0" w:color="auto"/>
        <w:right w:val="none" w:sz="0" w:space="0" w:color="auto"/>
      </w:divBdr>
    </w:div>
    <w:div w:id="342981154">
      <w:bodyDiv w:val="1"/>
      <w:marLeft w:val="0"/>
      <w:marRight w:val="0"/>
      <w:marTop w:val="0"/>
      <w:marBottom w:val="0"/>
      <w:divBdr>
        <w:top w:val="none" w:sz="0" w:space="0" w:color="auto"/>
        <w:left w:val="none" w:sz="0" w:space="0" w:color="auto"/>
        <w:bottom w:val="none" w:sz="0" w:space="0" w:color="auto"/>
        <w:right w:val="none" w:sz="0" w:space="0" w:color="auto"/>
      </w:divBdr>
    </w:div>
    <w:div w:id="381755899">
      <w:bodyDiv w:val="1"/>
      <w:marLeft w:val="0"/>
      <w:marRight w:val="0"/>
      <w:marTop w:val="0"/>
      <w:marBottom w:val="0"/>
      <w:divBdr>
        <w:top w:val="none" w:sz="0" w:space="0" w:color="auto"/>
        <w:left w:val="none" w:sz="0" w:space="0" w:color="auto"/>
        <w:bottom w:val="none" w:sz="0" w:space="0" w:color="auto"/>
        <w:right w:val="none" w:sz="0" w:space="0" w:color="auto"/>
      </w:divBdr>
    </w:div>
    <w:div w:id="458962138">
      <w:bodyDiv w:val="1"/>
      <w:marLeft w:val="0"/>
      <w:marRight w:val="0"/>
      <w:marTop w:val="0"/>
      <w:marBottom w:val="0"/>
      <w:divBdr>
        <w:top w:val="none" w:sz="0" w:space="0" w:color="auto"/>
        <w:left w:val="none" w:sz="0" w:space="0" w:color="auto"/>
        <w:bottom w:val="none" w:sz="0" w:space="0" w:color="auto"/>
        <w:right w:val="none" w:sz="0" w:space="0" w:color="auto"/>
      </w:divBdr>
    </w:div>
    <w:div w:id="481237519">
      <w:bodyDiv w:val="1"/>
      <w:marLeft w:val="0"/>
      <w:marRight w:val="0"/>
      <w:marTop w:val="0"/>
      <w:marBottom w:val="0"/>
      <w:divBdr>
        <w:top w:val="none" w:sz="0" w:space="0" w:color="auto"/>
        <w:left w:val="none" w:sz="0" w:space="0" w:color="auto"/>
        <w:bottom w:val="none" w:sz="0" w:space="0" w:color="auto"/>
        <w:right w:val="none" w:sz="0" w:space="0" w:color="auto"/>
      </w:divBdr>
    </w:div>
    <w:div w:id="550846306">
      <w:bodyDiv w:val="1"/>
      <w:marLeft w:val="0"/>
      <w:marRight w:val="0"/>
      <w:marTop w:val="0"/>
      <w:marBottom w:val="0"/>
      <w:divBdr>
        <w:top w:val="none" w:sz="0" w:space="0" w:color="auto"/>
        <w:left w:val="none" w:sz="0" w:space="0" w:color="auto"/>
        <w:bottom w:val="none" w:sz="0" w:space="0" w:color="auto"/>
        <w:right w:val="none" w:sz="0" w:space="0" w:color="auto"/>
      </w:divBdr>
    </w:div>
    <w:div w:id="598372287">
      <w:bodyDiv w:val="1"/>
      <w:marLeft w:val="0"/>
      <w:marRight w:val="0"/>
      <w:marTop w:val="0"/>
      <w:marBottom w:val="0"/>
      <w:divBdr>
        <w:top w:val="none" w:sz="0" w:space="0" w:color="auto"/>
        <w:left w:val="none" w:sz="0" w:space="0" w:color="auto"/>
        <w:bottom w:val="none" w:sz="0" w:space="0" w:color="auto"/>
        <w:right w:val="none" w:sz="0" w:space="0" w:color="auto"/>
      </w:divBdr>
    </w:div>
    <w:div w:id="652946927">
      <w:bodyDiv w:val="1"/>
      <w:marLeft w:val="0"/>
      <w:marRight w:val="0"/>
      <w:marTop w:val="0"/>
      <w:marBottom w:val="0"/>
      <w:divBdr>
        <w:top w:val="none" w:sz="0" w:space="0" w:color="auto"/>
        <w:left w:val="none" w:sz="0" w:space="0" w:color="auto"/>
        <w:bottom w:val="none" w:sz="0" w:space="0" w:color="auto"/>
        <w:right w:val="none" w:sz="0" w:space="0" w:color="auto"/>
      </w:divBdr>
    </w:div>
    <w:div w:id="692072550">
      <w:bodyDiv w:val="1"/>
      <w:marLeft w:val="0"/>
      <w:marRight w:val="0"/>
      <w:marTop w:val="0"/>
      <w:marBottom w:val="0"/>
      <w:divBdr>
        <w:top w:val="none" w:sz="0" w:space="0" w:color="auto"/>
        <w:left w:val="none" w:sz="0" w:space="0" w:color="auto"/>
        <w:bottom w:val="none" w:sz="0" w:space="0" w:color="auto"/>
        <w:right w:val="none" w:sz="0" w:space="0" w:color="auto"/>
      </w:divBdr>
    </w:div>
    <w:div w:id="701786039">
      <w:bodyDiv w:val="1"/>
      <w:marLeft w:val="0"/>
      <w:marRight w:val="0"/>
      <w:marTop w:val="0"/>
      <w:marBottom w:val="0"/>
      <w:divBdr>
        <w:top w:val="none" w:sz="0" w:space="0" w:color="auto"/>
        <w:left w:val="none" w:sz="0" w:space="0" w:color="auto"/>
        <w:bottom w:val="none" w:sz="0" w:space="0" w:color="auto"/>
        <w:right w:val="none" w:sz="0" w:space="0" w:color="auto"/>
      </w:divBdr>
    </w:div>
    <w:div w:id="757680184">
      <w:bodyDiv w:val="1"/>
      <w:marLeft w:val="0"/>
      <w:marRight w:val="0"/>
      <w:marTop w:val="0"/>
      <w:marBottom w:val="0"/>
      <w:divBdr>
        <w:top w:val="none" w:sz="0" w:space="0" w:color="auto"/>
        <w:left w:val="none" w:sz="0" w:space="0" w:color="auto"/>
        <w:bottom w:val="none" w:sz="0" w:space="0" w:color="auto"/>
        <w:right w:val="none" w:sz="0" w:space="0" w:color="auto"/>
      </w:divBdr>
    </w:div>
    <w:div w:id="768280756">
      <w:bodyDiv w:val="1"/>
      <w:marLeft w:val="0"/>
      <w:marRight w:val="0"/>
      <w:marTop w:val="0"/>
      <w:marBottom w:val="0"/>
      <w:divBdr>
        <w:top w:val="none" w:sz="0" w:space="0" w:color="auto"/>
        <w:left w:val="none" w:sz="0" w:space="0" w:color="auto"/>
        <w:bottom w:val="none" w:sz="0" w:space="0" w:color="auto"/>
        <w:right w:val="none" w:sz="0" w:space="0" w:color="auto"/>
      </w:divBdr>
    </w:div>
    <w:div w:id="782382039">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835612014">
      <w:bodyDiv w:val="1"/>
      <w:marLeft w:val="0"/>
      <w:marRight w:val="0"/>
      <w:marTop w:val="0"/>
      <w:marBottom w:val="0"/>
      <w:divBdr>
        <w:top w:val="none" w:sz="0" w:space="0" w:color="auto"/>
        <w:left w:val="none" w:sz="0" w:space="0" w:color="auto"/>
        <w:bottom w:val="none" w:sz="0" w:space="0" w:color="auto"/>
        <w:right w:val="none" w:sz="0" w:space="0" w:color="auto"/>
      </w:divBdr>
    </w:div>
    <w:div w:id="875123636">
      <w:bodyDiv w:val="1"/>
      <w:marLeft w:val="0"/>
      <w:marRight w:val="0"/>
      <w:marTop w:val="0"/>
      <w:marBottom w:val="0"/>
      <w:divBdr>
        <w:top w:val="none" w:sz="0" w:space="0" w:color="auto"/>
        <w:left w:val="none" w:sz="0" w:space="0" w:color="auto"/>
        <w:bottom w:val="none" w:sz="0" w:space="0" w:color="auto"/>
        <w:right w:val="none" w:sz="0" w:space="0" w:color="auto"/>
      </w:divBdr>
    </w:div>
    <w:div w:id="876622691">
      <w:bodyDiv w:val="1"/>
      <w:marLeft w:val="0"/>
      <w:marRight w:val="0"/>
      <w:marTop w:val="0"/>
      <w:marBottom w:val="0"/>
      <w:divBdr>
        <w:top w:val="none" w:sz="0" w:space="0" w:color="auto"/>
        <w:left w:val="none" w:sz="0" w:space="0" w:color="auto"/>
        <w:bottom w:val="none" w:sz="0" w:space="0" w:color="auto"/>
        <w:right w:val="none" w:sz="0" w:space="0" w:color="auto"/>
      </w:divBdr>
    </w:div>
    <w:div w:id="914511991">
      <w:bodyDiv w:val="1"/>
      <w:marLeft w:val="0"/>
      <w:marRight w:val="0"/>
      <w:marTop w:val="0"/>
      <w:marBottom w:val="0"/>
      <w:divBdr>
        <w:top w:val="none" w:sz="0" w:space="0" w:color="auto"/>
        <w:left w:val="none" w:sz="0" w:space="0" w:color="auto"/>
        <w:bottom w:val="none" w:sz="0" w:space="0" w:color="auto"/>
        <w:right w:val="none" w:sz="0" w:space="0" w:color="auto"/>
      </w:divBdr>
    </w:div>
    <w:div w:id="956375965">
      <w:bodyDiv w:val="1"/>
      <w:marLeft w:val="0"/>
      <w:marRight w:val="0"/>
      <w:marTop w:val="0"/>
      <w:marBottom w:val="0"/>
      <w:divBdr>
        <w:top w:val="none" w:sz="0" w:space="0" w:color="auto"/>
        <w:left w:val="none" w:sz="0" w:space="0" w:color="auto"/>
        <w:bottom w:val="none" w:sz="0" w:space="0" w:color="auto"/>
        <w:right w:val="none" w:sz="0" w:space="0" w:color="auto"/>
      </w:divBdr>
    </w:div>
    <w:div w:id="974260151">
      <w:bodyDiv w:val="1"/>
      <w:marLeft w:val="0"/>
      <w:marRight w:val="0"/>
      <w:marTop w:val="0"/>
      <w:marBottom w:val="0"/>
      <w:divBdr>
        <w:top w:val="none" w:sz="0" w:space="0" w:color="auto"/>
        <w:left w:val="none" w:sz="0" w:space="0" w:color="auto"/>
        <w:bottom w:val="none" w:sz="0" w:space="0" w:color="auto"/>
        <w:right w:val="none" w:sz="0" w:space="0" w:color="auto"/>
      </w:divBdr>
    </w:div>
    <w:div w:id="994185432">
      <w:bodyDiv w:val="1"/>
      <w:marLeft w:val="0"/>
      <w:marRight w:val="0"/>
      <w:marTop w:val="0"/>
      <w:marBottom w:val="0"/>
      <w:divBdr>
        <w:top w:val="none" w:sz="0" w:space="0" w:color="auto"/>
        <w:left w:val="none" w:sz="0" w:space="0" w:color="auto"/>
        <w:bottom w:val="none" w:sz="0" w:space="0" w:color="auto"/>
        <w:right w:val="none" w:sz="0" w:space="0" w:color="auto"/>
      </w:divBdr>
    </w:div>
    <w:div w:id="1013341171">
      <w:bodyDiv w:val="1"/>
      <w:marLeft w:val="0"/>
      <w:marRight w:val="0"/>
      <w:marTop w:val="0"/>
      <w:marBottom w:val="0"/>
      <w:divBdr>
        <w:top w:val="none" w:sz="0" w:space="0" w:color="auto"/>
        <w:left w:val="none" w:sz="0" w:space="0" w:color="auto"/>
        <w:bottom w:val="none" w:sz="0" w:space="0" w:color="auto"/>
        <w:right w:val="none" w:sz="0" w:space="0" w:color="auto"/>
      </w:divBdr>
    </w:div>
    <w:div w:id="1036003519">
      <w:bodyDiv w:val="1"/>
      <w:marLeft w:val="0"/>
      <w:marRight w:val="0"/>
      <w:marTop w:val="0"/>
      <w:marBottom w:val="0"/>
      <w:divBdr>
        <w:top w:val="none" w:sz="0" w:space="0" w:color="auto"/>
        <w:left w:val="none" w:sz="0" w:space="0" w:color="auto"/>
        <w:bottom w:val="none" w:sz="0" w:space="0" w:color="auto"/>
        <w:right w:val="none" w:sz="0" w:space="0" w:color="auto"/>
      </w:divBdr>
    </w:div>
    <w:div w:id="1075668083">
      <w:bodyDiv w:val="1"/>
      <w:marLeft w:val="0"/>
      <w:marRight w:val="0"/>
      <w:marTop w:val="0"/>
      <w:marBottom w:val="0"/>
      <w:divBdr>
        <w:top w:val="none" w:sz="0" w:space="0" w:color="auto"/>
        <w:left w:val="none" w:sz="0" w:space="0" w:color="auto"/>
        <w:bottom w:val="none" w:sz="0" w:space="0" w:color="auto"/>
        <w:right w:val="none" w:sz="0" w:space="0" w:color="auto"/>
      </w:divBdr>
    </w:div>
    <w:div w:id="1152529428">
      <w:bodyDiv w:val="1"/>
      <w:marLeft w:val="0"/>
      <w:marRight w:val="0"/>
      <w:marTop w:val="0"/>
      <w:marBottom w:val="0"/>
      <w:divBdr>
        <w:top w:val="none" w:sz="0" w:space="0" w:color="auto"/>
        <w:left w:val="none" w:sz="0" w:space="0" w:color="auto"/>
        <w:bottom w:val="none" w:sz="0" w:space="0" w:color="auto"/>
        <w:right w:val="none" w:sz="0" w:space="0" w:color="auto"/>
      </w:divBdr>
    </w:div>
    <w:div w:id="116177098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15916459">
      <w:bodyDiv w:val="1"/>
      <w:marLeft w:val="0"/>
      <w:marRight w:val="0"/>
      <w:marTop w:val="0"/>
      <w:marBottom w:val="0"/>
      <w:divBdr>
        <w:top w:val="none" w:sz="0" w:space="0" w:color="auto"/>
        <w:left w:val="none" w:sz="0" w:space="0" w:color="auto"/>
        <w:bottom w:val="none" w:sz="0" w:space="0" w:color="auto"/>
        <w:right w:val="none" w:sz="0" w:space="0" w:color="auto"/>
      </w:divBdr>
    </w:div>
    <w:div w:id="1332876211">
      <w:bodyDiv w:val="1"/>
      <w:marLeft w:val="0"/>
      <w:marRight w:val="0"/>
      <w:marTop w:val="0"/>
      <w:marBottom w:val="0"/>
      <w:divBdr>
        <w:top w:val="none" w:sz="0" w:space="0" w:color="auto"/>
        <w:left w:val="none" w:sz="0" w:space="0" w:color="auto"/>
        <w:bottom w:val="none" w:sz="0" w:space="0" w:color="auto"/>
        <w:right w:val="none" w:sz="0" w:space="0" w:color="auto"/>
      </w:divBdr>
    </w:div>
    <w:div w:id="1359964880">
      <w:bodyDiv w:val="1"/>
      <w:marLeft w:val="0"/>
      <w:marRight w:val="0"/>
      <w:marTop w:val="0"/>
      <w:marBottom w:val="0"/>
      <w:divBdr>
        <w:top w:val="none" w:sz="0" w:space="0" w:color="auto"/>
        <w:left w:val="none" w:sz="0" w:space="0" w:color="auto"/>
        <w:bottom w:val="none" w:sz="0" w:space="0" w:color="auto"/>
        <w:right w:val="none" w:sz="0" w:space="0" w:color="auto"/>
      </w:divBdr>
    </w:div>
    <w:div w:id="1363434779">
      <w:bodyDiv w:val="1"/>
      <w:marLeft w:val="0"/>
      <w:marRight w:val="0"/>
      <w:marTop w:val="0"/>
      <w:marBottom w:val="0"/>
      <w:divBdr>
        <w:top w:val="none" w:sz="0" w:space="0" w:color="auto"/>
        <w:left w:val="none" w:sz="0" w:space="0" w:color="auto"/>
        <w:bottom w:val="none" w:sz="0" w:space="0" w:color="auto"/>
        <w:right w:val="none" w:sz="0" w:space="0" w:color="auto"/>
      </w:divBdr>
    </w:div>
    <w:div w:id="1394154022">
      <w:bodyDiv w:val="1"/>
      <w:marLeft w:val="0"/>
      <w:marRight w:val="0"/>
      <w:marTop w:val="0"/>
      <w:marBottom w:val="0"/>
      <w:divBdr>
        <w:top w:val="none" w:sz="0" w:space="0" w:color="auto"/>
        <w:left w:val="none" w:sz="0" w:space="0" w:color="auto"/>
        <w:bottom w:val="none" w:sz="0" w:space="0" w:color="auto"/>
        <w:right w:val="none" w:sz="0" w:space="0" w:color="auto"/>
      </w:divBdr>
    </w:div>
    <w:div w:id="1442455057">
      <w:bodyDiv w:val="1"/>
      <w:marLeft w:val="0"/>
      <w:marRight w:val="0"/>
      <w:marTop w:val="0"/>
      <w:marBottom w:val="0"/>
      <w:divBdr>
        <w:top w:val="none" w:sz="0" w:space="0" w:color="auto"/>
        <w:left w:val="none" w:sz="0" w:space="0" w:color="auto"/>
        <w:bottom w:val="none" w:sz="0" w:space="0" w:color="auto"/>
        <w:right w:val="none" w:sz="0" w:space="0" w:color="auto"/>
      </w:divBdr>
    </w:div>
    <w:div w:id="1467353651">
      <w:bodyDiv w:val="1"/>
      <w:marLeft w:val="0"/>
      <w:marRight w:val="0"/>
      <w:marTop w:val="0"/>
      <w:marBottom w:val="0"/>
      <w:divBdr>
        <w:top w:val="none" w:sz="0" w:space="0" w:color="auto"/>
        <w:left w:val="none" w:sz="0" w:space="0" w:color="auto"/>
        <w:bottom w:val="none" w:sz="0" w:space="0" w:color="auto"/>
        <w:right w:val="none" w:sz="0" w:space="0" w:color="auto"/>
      </w:divBdr>
    </w:div>
    <w:div w:id="1502811343">
      <w:bodyDiv w:val="1"/>
      <w:marLeft w:val="0"/>
      <w:marRight w:val="0"/>
      <w:marTop w:val="0"/>
      <w:marBottom w:val="0"/>
      <w:divBdr>
        <w:top w:val="none" w:sz="0" w:space="0" w:color="auto"/>
        <w:left w:val="none" w:sz="0" w:space="0" w:color="auto"/>
        <w:bottom w:val="none" w:sz="0" w:space="0" w:color="auto"/>
        <w:right w:val="none" w:sz="0" w:space="0" w:color="auto"/>
      </w:divBdr>
    </w:div>
    <w:div w:id="1569345575">
      <w:bodyDiv w:val="1"/>
      <w:marLeft w:val="0"/>
      <w:marRight w:val="0"/>
      <w:marTop w:val="0"/>
      <w:marBottom w:val="0"/>
      <w:divBdr>
        <w:top w:val="none" w:sz="0" w:space="0" w:color="auto"/>
        <w:left w:val="none" w:sz="0" w:space="0" w:color="auto"/>
        <w:bottom w:val="none" w:sz="0" w:space="0" w:color="auto"/>
        <w:right w:val="none" w:sz="0" w:space="0" w:color="auto"/>
      </w:divBdr>
    </w:div>
    <w:div w:id="1632906699">
      <w:bodyDiv w:val="1"/>
      <w:marLeft w:val="0"/>
      <w:marRight w:val="0"/>
      <w:marTop w:val="0"/>
      <w:marBottom w:val="0"/>
      <w:divBdr>
        <w:top w:val="none" w:sz="0" w:space="0" w:color="auto"/>
        <w:left w:val="none" w:sz="0" w:space="0" w:color="auto"/>
        <w:bottom w:val="none" w:sz="0" w:space="0" w:color="auto"/>
        <w:right w:val="none" w:sz="0" w:space="0" w:color="auto"/>
      </w:divBdr>
    </w:div>
    <w:div w:id="1633319149">
      <w:bodyDiv w:val="1"/>
      <w:marLeft w:val="0"/>
      <w:marRight w:val="0"/>
      <w:marTop w:val="0"/>
      <w:marBottom w:val="0"/>
      <w:divBdr>
        <w:top w:val="none" w:sz="0" w:space="0" w:color="auto"/>
        <w:left w:val="none" w:sz="0" w:space="0" w:color="auto"/>
        <w:bottom w:val="none" w:sz="0" w:space="0" w:color="auto"/>
        <w:right w:val="none" w:sz="0" w:space="0" w:color="auto"/>
      </w:divBdr>
    </w:div>
    <w:div w:id="1659990345">
      <w:bodyDiv w:val="1"/>
      <w:marLeft w:val="0"/>
      <w:marRight w:val="0"/>
      <w:marTop w:val="0"/>
      <w:marBottom w:val="0"/>
      <w:divBdr>
        <w:top w:val="none" w:sz="0" w:space="0" w:color="auto"/>
        <w:left w:val="none" w:sz="0" w:space="0" w:color="auto"/>
        <w:bottom w:val="none" w:sz="0" w:space="0" w:color="auto"/>
        <w:right w:val="none" w:sz="0" w:space="0" w:color="auto"/>
      </w:divBdr>
    </w:div>
    <w:div w:id="177979367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596869">
      <w:bodyDiv w:val="1"/>
      <w:marLeft w:val="0"/>
      <w:marRight w:val="0"/>
      <w:marTop w:val="0"/>
      <w:marBottom w:val="0"/>
      <w:divBdr>
        <w:top w:val="none" w:sz="0" w:space="0" w:color="auto"/>
        <w:left w:val="none" w:sz="0" w:space="0" w:color="auto"/>
        <w:bottom w:val="none" w:sz="0" w:space="0" w:color="auto"/>
        <w:right w:val="none" w:sz="0" w:space="0" w:color="auto"/>
      </w:divBdr>
    </w:div>
    <w:div w:id="1896971330">
      <w:bodyDiv w:val="1"/>
      <w:marLeft w:val="0"/>
      <w:marRight w:val="0"/>
      <w:marTop w:val="0"/>
      <w:marBottom w:val="0"/>
      <w:divBdr>
        <w:top w:val="none" w:sz="0" w:space="0" w:color="auto"/>
        <w:left w:val="none" w:sz="0" w:space="0" w:color="auto"/>
        <w:bottom w:val="none" w:sz="0" w:space="0" w:color="auto"/>
        <w:right w:val="none" w:sz="0" w:space="0" w:color="auto"/>
      </w:divBdr>
    </w:div>
    <w:div w:id="1921405984">
      <w:bodyDiv w:val="1"/>
      <w:marLeft w:val="0"/>
      <w:marRight w:val="0"/>
      <w:marTop w:val="0"/>
      <w:marBottom w:val="0"/>
      <w:divBdr>
        <w:top w:val="none" w:sz="0" w:space="0" w:color="auto"/>
        <w:left w:val="none" w:sz="0" w:space="0" w:color="auto"/>
        <w:bottom w:val="none" w:sz="0" w:space="0" w:color="auto"/>
        <w:right w:val="none" w:sz="0" w:space="0" w:color="auto"/>
      </w:divBdr>
    </w:div>
    <w:div w:id="1935091659">
      <w:bodyDiv w:val="1"/>
      <w:marLeft w:val="0"/>
      <w:marRight w:val="0"/>
      <w:marTop w:val="0"/>
      <w:marBottom w:val="0"/>
      <w:divBdr>
        <w:top w:val="none" w:sz="0" w:space="0" w:color="auto"/>
        <w:left w:val="none" w:sz="0" w:space="0" w:color="auto"/>
        <w:bottom w:val="none" w:sz="0" w:space="0" w:color="auto"/>
        <w:right w:val="none" w:sz="0" w:space="0" w:color="auto"/>
      </w:divBdr>
    </w:div>
    <w:div w:id="1940336384">
      <w:bodyDiv w:val="1"/>
      <w:marLeft w:val="0"/>
      <w:marRight w:val="0"/>
      <w:marTop w:val="0"/>
      <w:marBottom w:val="0"/>
      <w:divBdr>
        <w:top w:val="none" w:sz="0" w:space="0" w:color="auto"/>
        <w:left w:val="none" w:sz="0" w:space="0" w:color="auto"/>
        <w:bottom w:val="none" w:sz="0" w:space="0" w:color="auto"/>
        <w:right w:val="none" w:sz="0" w:space="0" w:color="auto"/>
      </w:divBdr>
    </w:div>
    <w:div w:id="2036153875">
      <w:bodyDiv w:val="1"/>
      <w:marLeft w:val="0"/>
      <w:marRight w:val="0"/>
      <w:marTop w:val="0"/>
      <w:marBottom w:val="0"/>
      <w:divBdr>
        <w:top w:val="none" w:sz="0" w:space="0" w:color="auto"/>
        <w:left w:val="none" w:sz="0" w:space="0" w:color="auto"/>
        <w:bottom w:val="none" w:sz="0" w:space="0" w:color="auto"/>
        <w:right w:val="none" w:sz="0" w:space="0" w:color="auto"/>
      </w:divBdr>
    </w:div>
    <w:div w:id="2048020568">
      <w:bodyDiv w:val="1"/>
      <w:marLeft w:val="0"/>
      <w:marRight w:val="0"/>
      <w:marTop w:val="0"/>
      <w:marBottom w:val="0"/>
      <w:divBdr>
        <w:top w:val="none" w:sz="0" w:space="0" w:color="auto"/>
        <w:left w:val="none" w:sz="0" w:space="0" w:color="auto"/>
        <w:bottom w:val="none" w:sz="0" w:space="0" w:color="auto"/>
        <w:right w:val="none" w:sz="0" w:space="0" w:color="auto"/>
      </w:divBdr>
    </w:div>
    <w:div w:id="2051298305">
      <w:bodyDiv w:val="1"/>
      <w:marLeft w:val="0"/>
      <w:marRight w:val="0"/>
      <w:marTop w:val="0"/>
      <w:marBottom w:val="0"/>
      <w:divBdr>
        <w:top w:val="none" w:sz="0" w:space="0" w:color="auto"/>
        <w:left w:val="none" w:sz="0" w:space="0" w:color="auto"/>
        <w:bottom w:val="none" w:sz="0" w:space="0" w:color="auto"/>
        <w:right w:val="none" w:sz="0" w:space="0" w:color="auto"/>
      </w:divBdr>
    </w:div>
    <w:div w:id="2064406066">
      <w:bodyDiv w:val="1"/>
      <w:marLeft w:val="0"/>
      <w:marRight w:val="0"/>
      <w:marTop w:val="0"/>
      <w:marBottom w:val="0"/>
      <w:divBdr>
        <w:top w:val="none" w:sz="0" w:space="0" w:color="auto"/>
        <w:left w:val="none" w:sz="0" w:space="0" w:color="auto"/>
        <w:bottom w:val="none" w:sz="0" w:space="0" w:color="auto"/>
        <w:right w:val="none" w:sz="0" w:space="0" w:color="auto"/>
      </w:divBdr>
    </w:div>
    <w:div w:id="2109615628">
      <w:bodyDiv w:val="1"/>
      <w:marLeft w:val="0"/>
      <w:marRight w:val="0"/>
      <w:marTop w:val="0"/>
      <w:marBottom w:val="0"/>
      <w:divBdr>
        <w:top w:val="none" w:sz="0" w:space="0" w:color="auto"/>
        <w:left w:val="none" w:sz="0" w:space="0" w:color="auto"/>
        <w:bottom w:val="none" w:sz="0" w:space="0" w:color="auto"/>
        <w:right w:val="none" w:sz="0" w:space="0" w:color="auto"/>
      </w:divBdr>
    </w:div>
    <w:div w:id="2115905826">
      <w:bodyDiv w:val="1"/>
      <w:marLeft w:val="0"/>
      <w:marRight w:val="0"/>
      <w:marTop w:val="0"/>
      <w:marBottom w:val="0"/>
      <w:divBdr>
        <w:top w:val="none" w:sz="0" w:space="0" w:color="auto"/>
        <w:left w:val="none" w:sz="0" w:space="0" w:color="auto"/>
        <w:bottom w:val="none" w:sz="0" w:space="0" w:color="auto"/>
        <w:right w:val="none" w:sz="0" w:space="0" w:color="auto"/>
      </w:divBdr>
    </w:div>
    <w:div w:id="2122800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E183A"/>
    <w:rsid w:val="0010279C"/>
    <w:rsid w:val="00172D21"/>
    <w:rsid w:val="001753F3"/>
    <w:rsid w:val="00184796"/>
    <w:rsid w:val="001915AD"/>
    <w:rsid w:val="00200821"/>
    <w:rsid w:val="0025245B"/>
    <w:rsid w:val="002C52A7"/>
    <w:rsid w:val="00394049"/>
    <w:rsid w:val="004B5BBB"/>
    <w:rsid w:val="004F2DF8"/>
    <w:rsid w:val="00555DD5"/>
    <w:rsid w:val="00625194"/>
    <w:rsid w:val="00641A36"/>
    <w:rsid w:val="00666399"/>
    <w:rsid w:val="006F24A1"/>
    <w:rsid w:val="0073403A"/>
    <w:rsid w:val="00751678"/>
    <w:rsid w:val="0078450F"/>
    <w:rsid w:val="00794E4B"/>
    <w:rsid w:val="007B051A"/>
    <w:rsid w:val="0094691C"/>
    <w:rsid w:val="00987DEC"/>
    <w:rsid w:val="009A261B"/>
    <w:rsid w:val="009F545D"/>
    <w:rsid w:val="00A11B7D"/>
    <w:rsid w:val="00A45BDE"/>
    <w:rsid w:val="00AA2E17"/>
    <w:rsid w:val="00AB6AC2"/>
    <w:rsid w:val="00AC15A4"/>
    <w:rsid w:val="00AC567F"/>
    <w:rsid w:val="00B0336C"/>
    <w:rsid w:val="00B17E31"/>
    <w:rsid w:val="00B37357"/>
    <w:rsid w:val="00B5195D"/>
    <w:rsid w:val="00C22D0C"/>
    <w:rsid w:val="00C35B5F"/>
    <w:rsid w:val="00D11E7B"/>
    <w:rsid w:val="00D241E9"/>
    <w:rsid w:val="00D25031"/>
    <w:rsid w:val="00D34894"/>
    <w:rsid w:val="00D37FF0"/>
    <w:rsid w:val="00D40B72"/>
    <w:rsid w:val="00D7750D"/>
    <w:rsid w:val="00ED505F"/>
    <w:rsid w:val="00F00D2F"/>
    <w:rsid w:val="00F128DF"/>
    <w:rsid w:val="00F16805"/>
    <w:rsid w:val="00F67ACA"/>
    <w:rsid w:val="00FC4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CF6A32-5699-4EE0-B6BA-AF013CEDD38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505BC1A3-3910-4708-A196-BC86E2818C18}">
  <ds:schemaRefs>
    <ds:schemaRef ds:uri="http://schemas.openxmlformats.org/officeDocument/2006/bibliography"/>
  </ds:schemaRefs>
</ds:datastoreItem>
</file>

<file path=customXml/itemProps3.xml><?xml version="1.0" encoding="utf-8"?>
<ds:datastoreItem xmlns:ds="http://schemas.openxmlformats.org/officeDocument/2006/customXml" ds:itemID="{78281F5F-69D7-45F5-9F62-44C9A48AB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8111A5-5818-4FDA-A99D-A806DF7B66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2894</Words>
  <Characters>16501</Characters>
  <Application>Microsoft Office Word</Application>
  <DocSecurity>0</DocSecurity>
  <Lines>137</Lines>
  <Paragraphs>38</Paragraphs>
  <ScaleCrop>false</ScaleCrop>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2022-09-28T19:56:00Z</dcterms:created>
  <dcterms:modified xsi:type="dcterms:W3CDTF">2022-09-28T19:56:00Z</dcterms:modified>
</cp:coreProperties>
</file>